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b/>
          <w:color w:val="000000"/>
          <w:sz w:val="24"/>
          <w:szCs w:val="18"/>
          <w:lang w:eastAsia="tr-TR"/>
        </w:rPr>
      </w:pPr>
      <w:bookmarkStart w:id="0" w:name="_GoBack"/>
      <w:bookmarkEnd w:id="0"/>
      <w:r>
        <w:rPr>
          <w:rFonts w:eastAsia="Times New Roman" w:cstheme="minorHAnsi"/>
          <w:b/>
          <w:color w:val="000000"/>
          <w:sz w:val="24"/>
          <w:szCs w:val="18"/>
          <w:lang w:eastAsia="tr-TR"/>
        </w:rPr>
        <w:t xml:space="preserve">Sayın hastamız; </w:t>
      </w: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Lütfen bu belgeyi dikkatlice okuyunuz.</w:t>
      </w: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Tıbbi durumunuz ve hastalığınızın tedavisi için size önerilen işlem/ tedaviler hakkında bilgi sahibi olmak en doğal hakkınızdır.</w:t>
      </w: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Bu açıklamaların amacı sağlığınız ile ilgili konularda sizi bilgilendirmek ve bu sürece sizi daha bilinçli bir biçimde ortak etmektir.</w:t>
      </w: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Burada belirtilenlerden başka sorularınız varsa bunları cevaplamak görevimizdir. Bizler size yardım için buradayız.</w:t>
      </w: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Tanısal girişimlerin, tıbbi ve cerrahi tedavilerin yararlarını ve olası risklerini öğrendikten sonra yapılacak işleme rıza göstermek ya da göstermemek kendi kararınıza bağlıdır.</w:t>
      </w: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Arzu ettiğiniz takdirde sağlığınız ile ilgili tüm bilgi ve dokümanlar size veya uygun göreceğiniz bir yakınınıza verilebilir.</w:t>
      </w: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Okuma-yazma sorunu yaşıyorsanız ya da size yapılacak işlemlere izin verme sürecine sizin belirleyeceğiniz bir kişinin daha katılmasını istiyorsanız, görüşme tanığı olarak belirlediğiniz kişinin katılmasına izin verebilirsiniz.</w:t>
      </w:r>
    </w:p>
    <w:p w:rsidR="007757B0" w:rsidRDefault="007757B0"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sidRPr="007757B0">
        <w:rPr>
          <w:rFonts w:eastAsia="Times New Roman" w:cstheme="minorHAnsi"/>
          <w:color w:val="000000"/>
          <w:sz w:val="24"/>
          <w:szCs w:val="18"/>
          <w:lang w:eastAsia="tr-TR"/>
        </w:rPr>
        <w:t xml:space="preserve">Yasal ve tıbbi zorunluluk taşıyan durumlar dışında bilgilendirmeyi reddedebilirsiniz. Böyle bir talebiniz varsa, </w:t>
      </w:r>
      <w:r w:rsidRPr="007757B0">
        <w:rPr>
          <w:rFonts w:eastAsia="Times New Roman" w:cstheme="minorHAnsi"/>
          <w:b/>
          <w:color w:val="000000"/>
          <w:sz w:val="24"/>
          <w:szCs w:val="18"/>
          <w:lang w:eastAsia="tr-TR"/>
        </w:rPr>
        <w:t xml:space="preserve">Bilgilendirilmeyi </w:t>
      </w:r>
      <w:r w:rsidR="000E5890" w:rsidRPr="007757B0">
        <w:rPr>
          <w:rFonts w:eastAsia="Times New Roman" w:cstheme="minorHAnsi"/>
          <w:b/>
          <w:color w:val="000000"/>
          <w:sz w:val="24"/>
          <w:szCs w:val="18"/>
          <w:lang w:eastAsia="tr-TR"/>
        </w:rPr>
        <w:t>Ret</w:t>
      </w:r>
      <w:r w:rsidRPr="007757B0">
        <w:rPr>
          <w:rFonts w:eastAsia="Times New Roman" w:cstheme="minorHAnsi"/>
          <w:b/>
          <w:color w:val="000000"/>
          <w:sz w:val="24"/>
          <w:szCs w:val="18"/>
          <w:lang w:eastAsia="tr-TR"/>
        </w:rPr>
        <w:t xml:space="preserve"> Etme Tutanağı</w:t>
      </w:r>
      <w:r w:rsidRPr="007757B0">
        <w:rPr>
          <w:rFonts w:eastAsia="Times New Roman" w:cstheme="minorHAnsi"/>
          <w:color w:val="000000"/>
          <w:sz w:val="24"/>
          <w:szCs w:val="18"/>
          <w:lang w:eastAsia="tr-TR"/>
        </w:rPr>
        <w:t xml:space="preserve"> düzenlenerek bu belgenin arkasına eklenecektir. </w:t>
      </w: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color w:val="000000"/>
          <w:sz w:val="24"/>
          <w:szCs w:val="18"/>
          <w:lang w:eastAsia="tr-TR"/>
        </w:rPr>
      </w:pPr>
      <w:r>
        <w:rPr>
          <w:rFonts w:eastAsia="Times New Roman" w:cstheme="minorHAnsi"/>
          <w:color w:val="000000"/>
          <w:sz w:val="24"/>
          <w:szCs w:val="18"/>
          <w:lang w:eastAsia="tr-TR"/>
        </w:rPr>
        <w:t xml:space="preserve">İstediğiniz zaman verdiğiniz izni geri çekme hakkına sahipsiniz. Bu durum sizin bundan sonraki tedavinizi hiçbir şekilde aksatmayacaktır. Ancak, yasal açıdan bu hakkınız “tıbbi yönden bir sakınca bulunmaması” şartına bağlıdır. Bu durum gerçekleştiğinde, </w:t>
      </w:r>
      <w:r w:rsidR="0022597E">
        <w:rPr>
          <w:rFonts w:eastAsia="Times New Roman" w:cstheme="minorHAnsi"/>
          <w:b/>
          <w:color w:val="000000"/>
          <w:sz w:val="24"/>
          <w:szCs w:val="18"/>
          <w:lang w:eastAsia="tr-TR"/>
        </w:rPr>
        <w:t xml:space="preserve">Tedaviyi Ret Etme </w:t>
      </w:r>
      <w:r w:rsidRPr="001B1BCB">
        <w:rPr>
          <w:rFonts w:eastAsia="Times New Roman" w:cstheme="minorHAnsi"/>
          <w:b/>
          <w:color w:val="000000"/>
          <w:sz w:val="24"/>
          <w:szCs w:val="18"/>
          <w:lang w:eastAsia="tr-TR"/>
        </w:rPr>
        <w:t>Tutanağı</w:t>
      </w:r>
      <w:r>
        <w:rPr>
          <w:rFonts w:eastAsia="Times New Roman" w:cstheme="minorHAnsi"/>
          <w:color w:val="000000"/>
          <w:sz w:val="24"/>
          <w:szCs w:val="18"/>
          <w:lang w:eastAsia="tr-TR"/>
        </w:rPr>
        <w:t xml:space="preserve"> düzenlenerek bu belgenin arkasına eklenecektir. </w:t>
      </w: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b/>
          <w:i/>
          <w:color w:val="000000"/>
          <w:szCs w:val="18"/>
          <w:lang w:eastAsia="tr-TR"/>
        </w:rPr>
      </w:pP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b/>
          <w:i/>
          <w:color w:val="000000"/>
          <w:szCs w:val="18"/>
          <w:lang w:eastAsia="tr-TR"/>
        </w:rPr>
      </w:pPr>
      <w:r>
        <w:rPr>
          <w:rFonts w:eastAsia="Times New Roman" w:cstheme="minorHAnsi"/>
          <w:b/>
          <w:i/>
          <w:color w:val="000000"/>
          <w:szCs w:val="18"/>
          <w:lang w:eastAsia="tr-TR"/>
        </w:rPr>
        <w:t>BİLGİLENDİRME BROŞÜRLERİ</w:t>
      </w:r>
    </w:p>
    <w:p w:rsidR="00AD5DBD" w:rsidRDefault="00AD5DBD"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i/>
          <w:color w:val="000000"/>
          <w:szCs w:val="18"/>
          <w:lang w:eastAsia="tr-TR"/>
        </w:rPr>
      </w:pPr>
      <w:r>
        <w:rPr>
          <w:rFonts w:eastAsia="Times New Roman" w:cstheme="minorHAnsi"/>
          <w:b/>
          <w:i/>
          <w:color w:val="000000"/>
          <w:szCs w:val="18"/>
          <w:lang w:eastAsia="tr-TR"/>
        </w:rPr>
        <w:t xml:space="preserve">1. </w:t>
      </w:r>
      <w:r w:rsidR="00405905">
        <w:rPr>
          <w:rFonts w:eastAsia="Times New Roman" w:cstheme="minorHAnsi"/>
          <w:i/>
          <w:color w:val="000000"/>
          <w:szCs w:val="18"/>
          <w:lang w:eastAsia="tr-TR"/>
        </w:rPr>
        <w:t>Meme iltihabı/apsesi</w:t>
      </w:r>
      <w:r>
        <w:rPr>
          <w:rFonts w:eastAsia="Times New Roman" w:cstheme="minorHAnsi"/>
          <w:i/>
          <w:color w:val="000000"/>
          <w:szCs w:val="18"/>
          <w:lang w:eastAsia="tr-TR"/>
        </w:rPr>
        <w:t xml:space="preserve"> bilgilendirme broşürü</w:t>
      </w:r>
    </w:p>
    <w:p w:rsidR="00C720D1" w:rsidRPr="00C720D1" w:rsidRDefault="00C720D1" w:rsidP="00AD5DBD">
      <w:pPr>
        <w:pBdr>
          <w:top w:val="single" w:sz="4" w:space="1" w:color="auto"/>
          <w:left w:val="single" w:sz="4" w:space="4" w:color="auto"/>
          <w:bottom w:val="single" w:sz="4" w:space="1" w:color="auto"/>
          <w:right w:val="single" w:sz="4" w:space="4" w:color="auto"/>
        </w:pBdr>
        <w:shd w:val="clear" w:color="auto" w:fill="FFFFFF"/>
        <w:spacing w:after="120"/>
        <w:ind w:right="736"/>
        <w:jc w:val="both"/>
        <w:rPr>
          <w:rFonts w:eastAsia="Times New Roman" w:cstheme="minorHAnsi"/>
          <w:i/>
          <w:color w:val="000000"/>
          <w:szCs w:val="18"/>
          <w:lang w:eastAsia="tr-TR"/>
        </w:rPr>
      </w:pPr>
    </w:p>
    <w:p w:rsidR="00AD5DBD" w:rsidRDefault="00774124" w:rsidP="00774124">
      <w:pPr>
        <w:pBdr>
          <w:top w:val="single" w:sz="4" w:space="1" w:color="auto"/>
          <w:left w:val="single" w:sz="4" w:space="4" w:color="auto"/>
          <w:bottom w:val="single" w:sz="4" w:space="1" w:color="auto"/>
          <w:right w:val="single" w:sz="4" w:space="4" w:color="auto"/>
        </w:pBdr>
        <w:shd w:val="clear" w:color="auto" w:fill="FFFFFF"/>
        <w:spacing w:after="0"/>
        <w:ind w:right="736"/>
        <w:jc w:val="center"/>
        <w:rPr>
          <w:rFonts w:eastAsia="Times New Roman" w:cstheme="minorHAnsi"/>
          <w:color w:val="000000"/>
          <w:sz w:val="24"/>
          <w:szCs w:val="18"/>
          <w:lang w:eastAsia="tr-TR"/>
        </w:rPr>
      </w:pPr>
      <w:r>
        <w:rPr>
          <w:rFonts w:eastAsia="Times New Roman" w:cstheme="minorHAnsi"/>
          <w:color w:val="000000"/>
          <w:sz w:val="24"/>
          <w:szCs w:val="18"/>
          <w:lang w:eastAsia="tr-TR"/>
        </w:rPr>
        <w:t xml:space="preserve">                                                                                           </w:t>
      </w:r>
      <w:r w:rsidR="00AD5DBD">
        <w:rPr>
          <w:rFonts w:eastAsia="Times New Roman" w:cstheme="minorHAnsi"/>
          <w:color w:val="000000"/>
          <w:sz w:val="24"/>
          <w:szCs w:val="18"/>
          <w:lang w:eastAsia="tr-TR"/>
        </w:rPr>
        <w:t>Genel Cerrahi Anabilim Dalı</w:t>
      </w:r>
    </w:p>
    <w:p w:rsidR="00AD5DBD" w:rsidRDefault="00D62347" w:rsidP="00D62347">
      <w:pPr>
        <w:pBdr>
          <w:top w:val="single" w:sz="4" w:space="1" w:color="auto"/>
          <w:left w:val="single" w:sz="4" w:space="4" w:color="auto"/>
          <w:bottom w:val="single" w:sz="4" w:space="1" w:color="auto"/>
          <w:right w:val="single" w:sz="4" w:space="4" w:color="auto"/>
        </w:pBdr>
        <w:shd w:val="clear" w:color="auto" w:fill="FFFFFF"/>
        <w:spacing w:after="0"/>
        <w:ind w:right="736"/>
        <w:jc w:val="right"/>
        <w:rPr>
          <w:rFonts w:eastAsia="Times New Roman" w:cstheme="minorHAnsi"/>
          <w:color w:val="000000"/>
          <w:sz w:val="24"/>
          <w:szCs w:val="18"/>
          <w:lang w:eastAsia="tr-TR"/>
        </w:rPr>
      </w:pPr>
      <w:r>
        <w:rPr>
          <w:rFonts w:eastAsia="Times New Roman" w:cstheme="minorHAnsi"/>
          <w:color w:val="000000"/>
          <w:sz w:val="24"/>
          <w:szCs w:val="18"/>
          <w:lang w:eastAsia="tr-TR"/>
        </w:rPr>
        <w:t>Meme ve Endokrin Cerrahisi</w:t>
      </w:r>
      <w:r w:rsidR="001627F0">
        <w:rPr>
          <w:rFonts w:eastAsia="Times New Roman" w:cstheme="minorHAnsi"/>
          <w:color w:val="000000"/>
          <w:sz w:val="24"/>
          <w:szCs w:val="18"/>
          <w:lang w:eastAsia="tr-TR"/>
        </w:rPr>
        <w:t xml:space="preserve"> Birimi</w:t>
      </w:r>
    </w:p>
    <w:p w:rsidR="007757B0" w:rsidRDefault="007757B0" w:rsidP="00D62347">
      <w:pPr>
        <w:pBdr>
          <w:top w:val="single" w:sz="4" w:space="1" w:color="auto"/>
          <w:left w:val="single" w:sz="4" w:space="4" w:color="auto"/>
          <w:bottom w:val="single" w:sz="4" w:space="1" w:color="auto"/>
          <w:right w:val="single" w:sz="4" w:space="4" w:color="auto"/>
        </w:pBdr>
        <w:shd w:val="clear" w:color="auto" w:fill="FFFFFF"/>
        <w:spacing w:after="0"/>
        <w:ind w:right="736"/>
        <w:jc w:val="right"/>
        <w:rPr>
          <w:rFonts w:eastAsia="Times New Roman" w:cstheme="minorHAnsi"/>
          <w:color w:val="000000"/>
          <w:sz w:val="24"/>
          <w:szCs w:val="18"/>
          <w:lang w:eastAsia="tr-TR"/>
        </w:rPr>
      </w:pPr>
    </w:p>
    <w:p w:rsidR="007757B0" w:rsidRDefault="007757B0" w:rsidP="00D62347">
      <w:pPr>
        <w:pBdr>
          <w:top w:val="single" w:sz="4" w:space="1" w:color="auto"/>
          <w:left w:val="single" w:sz="4" w:space="4" w:color="auto"/>
          <w:bottom w:val="single" w:sz="4" w:space="1" w:color="auto"/>
          <w:right w:val="single" w:sz="4" w:space="4" w:color="auto"/>
        </w:pBdr>
        <w:shd w:val="clear" w:color="auto" w:fill="FFFFFF"/>
        <w:spacing w:after="0"/>
        <w:ind w:right="736"/>
        <w:jc w:val="right"/>
        <w:rPr>
          <w:rFonts w:eastAsia="Times New Roman" w:cstheme="minorHAnsi"/>
          <w:color w:val="000000"/>
          <w:sz w:val="24"/>
          <w:szCs w:val="18"/>
          <w:lang w:eastAsia="tr-TR"/>
        </w:rPr>
      </w:pPr>
    </w:p>
    <w:p w:rsidR="00AD5DBD" w:rsidRDefault="00AD5DBD" w:rsidP="00D62347">
      <w:pPr>
        <w:spacing w:after="0"/>
      </w:pPr>
    </w:p>
    <w:p w:rsidR="00D62347" w:rsidRDefault="00D62347" w:rsidP="00D62347">
      <w:pPr>
        <w:spacing w:after="0"/>
      </w:pPr>
    </w:p>
    <w:p w:rsidR="00D62347" w:rsidRDefault="00D62347" w:rsidP="00D62347">
      <w:pPr>
        <w:spacing w:after="0"/>
      </w:pPr>
    </w:p>
    <w:p w:rsidR="00D62347" w:rsidRDefault="00D62347" w:rsidP="00D62347">
      <w:pPr>
        <w:spacing w:after="0"/>
      </w:pPr>
    </w:p>
    <w:p w:rsidR="00D62347" w:rsidRDefault="00D62347" w:rsidP="00D62347">
      <w:pPr>
        <w:spacing w:after="0"/>
      </w:pPr>
    </w:p>
    <w:tbl>
      <w:tblPr>
        <w:tblStyle w:val="TabloKlavuzu"/>
        <w:tblW w:w="9923" w:type="dxa"/>
        <w:tblInd w:w="-5" w:type="dxa"/>
        <w:shd w:val="clear" w:color="auto" w:fill="EEECE1" w:themeFill="background2"/>
        <w:tblLayout w:type="fixed"/>
        <w:tblLook w:val="04A0" w:firstRow="1" w:lastRow="0" w:firstColumn="1" w:lastColumn="0" w:noHBand="0" w:noVBand="1"/>
      </w:tblPr>
      <w:tblGrid>
        <w:gridCol w:w="1423"/>
        <w:gridCol w:w="7087"/>
        <w:gridCol w:w="1413"/>
      </w:tblGrid>
      <w:tr w:rsidR="00D62347" w:rsidTr="007120FB">
        <w:trPr>
          <w:trHeight w:val="969"/>
        </w:trPr>
        <w:tc>
          <w:tcPr>
            <w:tcW w:w="1423" w:type="dxa"/>
            <w:tcBorders>
              <w:top w:val="nil"/>
              <w:left w:val="nil"/>
              <w:bottom w:val="nil"/>
              <w:right w:val="single" w:sz="4" w:space="0" w:color="auto"/>
            </w:tcBorders>
            <w:shd w:val="clear" w:color="auto" w:fill="auto"/>
            <w:vAlign w:val="center"/>
          </w:tcPr>
          <w:p w:rsidR="00D62347" w:rsidRPr="00D30B17" w:rsidRDefault="00D62347" w:rsidP="000025E9">
            <w:pPr>
              <w:jc w:val="center"/>
              <w:rPr>
                <w:rFonts w:cstheme="minorHAnsi"/>
                <w:b/>
                <w:szCs w:val="24"/>
              </w:rPr>
            </w:pPr>
          </w:p>
        </w:tc>
        <w:tc>
          <w:tcPr>
            <w:tcW w:w="7087" w:type="dxa"/>
            <w:tcBorders>
              <w:left w:val="single" w:sz="4" w:space="0" w:color="auto"/>
              <w:right w:val="single" w:sz="4" w:space="0" w:color="auto"/>
            </w:tcBorders>
            <w:shd w:val="clear" w:color="auto" w:fill="EEECE1" w:themeFill="background2"/>
            <w:vAlign w:val="center"/>
          </w:tcPr>
          <w:p w:rsidR="00D62347" w:rsidRDefault="000E5890" w:rsidP="00181B99">
            <w:pPr>
              <w:tabs>
                <w:tab w:val="left" w:pos="3686"/>
              </w:tabs>
              <w:jc w:val="center"/>
              <w:rPr>
                <w:rFonts w:cstheme="minorHAnsi"/>
                <w:b/>
                <w:szCs w:val="28"/>
              </w:rPr>
            </w:pPr>
            <w:r>
              <w:rPr>
                <w:rFonts w:cstheme="minorHAnsi"/>
                <w:b/>
                <w:szCs w:val="28"/>
              </w:rPr>
              <w:t>MEME İLTİHABINA VE APSESİNE YÖNELİK AMELİYAT</w:t>
            </w:r>
          </w:p>
          <w:p w:rsidR="00D62347" w:rsidRPr="00872BE0" w:rsidRDefault="00D62347" w:rsidP="00181B99">
            <w:pPr>
              <w:spacing w:after="40"/>
              <w:jc w:val="center"/>
              <w:rPr>
                <w:rFonts w:cstheme="minorHAnsi"/>
                <w:b/>
                <w:sz w:val="20"/>
                <w:szCs w:val="24"/>
              </w:rPr>
            </w:pPr>
            <w:r w:rsidRPr="00D30B17">
              <w:rPr>
                <w:rFonts w:cstheme="minorHAnsi"/>
                <w:b/>
                <w:szCs w:val="28"/>
              </w:rPr>
              <w:t>AYDINLATILMIŞ ONAM BELGESİ</w:t>
            </w:r>
          </w:p>
        </w:tc>
        <w:tc>
          <w:tcPr>
            <w:tcW w:w="1413" w:type="dxa"/>
            <w:tcBorders>
              <w:top w:val="nil"/>
              <w:left w:val="single" w:sz="4" w:space="0" w:color="auto"/>
              <w:bottom w:val="nil"/>
              <w:right w:val="nil"/>
            </w:tcBorders>
            <w:shd w:val="clear" w:color="auto" w:fill="auto"/>
            <w:vAlign w:val="center"/>
          </w:tcPr>
          <w:p w:rsidR="00D62347" w:rsidRPr="00872BE0" w:rsidRDefault="00D62347" w:rsidP="000025E9">
            <w:pPr>
              <w:jc w:val="center"/>
              <w:rPr>
                <w:rFonts w:cstheme="minorHAnsi"/>
                <w:b/>
                <w:sz w:val="18"/>
                <w:szCs w:val="24"/>
              </w:rPr>
            </w:pPr>
          </w:p>
        </w:tc>
      </w:tr>
    </w:tbl>
    <w:p w:rsidR="00181B99" w:rsidRDefault="00181B99" w:rsidP="004B4365">
      <w:pPr>
        <w:spacing w:after="120" w:line="240" w:lineRule="auto"/>
        <w:jc w:val="center"/>
        <w:rPr>
          <w:rFonts w:cstheme="minorHAnsi"/>
          <w:b/>
        </w:rPr>
      </w:pPr>
    </w:p>
    <w:p w:rsidR="00846165" w:rsidRDefault="004B4365" w:rsidP="004B4365">
      <w:pPr>
        <w:spacing w:after="120" w:line="240" w:lineRule="auto"/>
        <w:jc w:val="center"/>
        <w:rPr>
          <w:rFonts w:cstheme="minorHAnsi"/>
        </w:rPr>
      </w:pPr>
      <w:r w:rsidRPr="004B4365">
        <w:rPr>
          <w:rFonts w:cstheme="minorHAnsi"/>
          <w:b/>
        </w:rPr>
        <w:t>S</w:t>
      </w:r>
      <w:r>
        <w:rPr>
          <w:rFonts w:cstheme="minorHAnsi"/>
          <w:b/>
        </w:rPr>
        <w:t>ayın</w:t>
      </w:r>
      <w:r>
        <w:rPr>
          <w:rFonts w:cstheme="minorHAnsi"/>
        </w:rPr>
        <w:t xml:space="preserve"> ………………………………… ……………………………..</w:t>
      </w:r>
    </w:p>
    <w:tbl>
      <w:tblPr>
        <w:tblStyle w:val="TabloKlavuzu"/>
        <w:tblW w:w="0" w:type="auto"/>
        <w:tblLayout w:type="fixed"/>
        <w:tblLook w:val="04A0" w:firstRow="1" w:lastRow="0" w:firstColumn="1" w:lastColumn="0" w:noHBand="0" w:noVBand="1"/>
      </w:tblPr>
      <w:tblGrid>
        <w:gridCol w:w="1384"/>
        <w:gridCol w:w="8640"/>
      </w:tblGrid>
      <w:tr w:rsidR="006A18BF" w:rsidTr="00A33853">
        <w:tc>
          <w:tcPr>
            <w:tcW w:w="1384" w:type="dxa"/>
            <w:shd w:val="clear" w:color="auto" w:fill="EEECE1" w:themeFill="background2"/>
            <w:vAlign w:val="center"/>
          </w:tcPr>
          <w:p w:rsidR="006A18BF" w:rsidRDefault="006A18BF" w:rsidP="006A18BF">
            <w:pPr>
              <w:rPr>
                <w:rFonts w:cstheme="minorHAnsi"/>
                <w:b/>
              </w:rPr>
            </w:pPr>
            <w:r>
              <w:rPr>
                <w:rFonts w:cstheme="minorHAnsi"/>
                <w:b/>
              </w:rPr>
              <w:t>Tanı</w:t>
            </w:r>
          </w:p>
        </w:tc>
        <w:tc>
          <w:tcPr>
            <w:tcW w:w="8640" w:type="dxa"/>
          </w:tcPr>
          <w:p w:rsidR="000E5890" w:rsidRDefault="006A18BF" w:rsidP="000E5890">
            <w:pPr>
              <w:spacing w:after="120"/>
              <w:jc w:val="both"/>
              <w:rPr>
                <w:rFonts w:cstheme="minorHAnsi"/>
              </w:rPr>
            </w:pPr>
            <w:r w:rsidRPr="004A012D">
              <w:rPr>
                <w:rFonts w:cstheme="minorHAnsi"/>
              </w:rPr>
              <w:t xml:space="preserve">Yapılan muayene ve tetkikler sonucunda </w:t>
            </w:r>
            <w:r>
              <w:rPr>
                <w:rFonts w:cstheme="minorHAnsi"/>
              </w:rPr>
              <w:t xml:space="preserve">sağ/sol/her iki </w:t>
            </w:r>
            <w:r w:rsidRPr="004A012D">
              <w:rPr>
                <w:rFonts w:cstheme="minorHAnsi"/>
              </w:rPr>
              <w:t>meme</w:t>
            </w:r>
            <w:r w:rsidR="00531320">
              <w:rPr>
                <w:rFonts w:cstheme="minorHAnsi"/>
              </w:rPr>
              <w:t>nizde</w:t>
            </w:r>
            <w:r w:rsidRPr="004A012D">
              <w:rPr>
                <w:rFonts w:cstheme="minorHAnsi"/>
              </w:rPr>
              <w:t xml:space="preserve"> ameliyat gerektiren bir</w:t>
            </w:r>
            <w:r>
              <w:rPr>
                <w:rFonts w:cstheme="minorHAnsi"/>
              </w:rPr>
              <w:t xml:space="preserve"> </w:t>
            </w:r>
          </w:p>
          <w:p w:rsidR="006A18BF" w:rsidRPr="006A18BF" w:rsidRDefault="006A18BF" w:rsidP="000E5890">
            <w:pPr>
              <w:spacing w:after="120"/>
              <w:jc w:val="right"/>
              <w:rPr>
                <w:rFonts w:cstheme="minorHAnsi"/>
              </w:rPr>
            </w:pPr>
            <w:r>
              <w:rPr>
                <w:rFonts w:cstheme="minorHAnsi"/>
              </w:rPr>
              <w:t>saptanmıştır.</w:t>
            </w:r>
          </w:p>
        </w:tc>
      </w:tr>
    </w:tbl>
    <w:p w:rsidR="009B7E29" w:rsidRDefault="009B7E29" w:rsidP="004A012D">
      <w:pPr>
        <w:spacing w:after="120" w:line="240" w:lineRule="auto"/>
        <w:jc w:val="both"/>
        <w:rPr>
          <w:rFonts w:cstheme="minorHAnsi"/>
        </w:rPr>
      </w:pPr>
    </w:p>
    <w:tbl>
      <w:tblPr>
        <w:tblStyle w:val="TabloKlavuzu"/>
        <w:tblW w:w="0" w:type="auto"/>
        <w:tblLayout w:type="fixed"/>
        <w:tblLook w:val="04A0" w:firstRow="1" w:lastRow="0" w:firstColumn="1" w:lastColumn="0" w:noHBand="0" w:noVBand="1"/>
      </w:tblPr>
      <w:tblGrid>
        <w:gridCol w:w="1384"/>
        <w:gridCol w:w="8640"/>
      </w:tblGrid>
      <w:tr w:rsidR="00F90020" w:rsidTr="00D44C50">
        <w:tc>
          <w:tcPr>
            <w:tcW w:w="1384" w:type="dxa"/>
            <w:shd w:val="clear" w:color="auto" w:fill="EEECE1" w:themeFill="background2"/>
            <w:vAlign w:val="center"/>
          </w:tcPr>
          <w:p w:rsidR="00F90020" w:rsidRDefault="00F90020" w:rsidP="00D44C50">
            <w:pPr>
              <w:rPr>
                <w:rFonts w:cstheme="minorHAnsi"/>
                <w:b/>
              </w:rPr>
            </w:pPr>
            <w:r>
              <w:rPr>
                <w:rFonts w:cstheme="minorHAnsi"/>
                <w:b/>
              </w:rPr>
              <w:t>Önerilen Ameliyat</w:t>
            </w:r>
          </w:p>
        </w:tc>
        <w:tc>
          <w:tcPr>
            <w:tcW w:w="8640" w:type="dxa"/>
          </w:tcPr>
          <w:p w:rsidR="00F90020" w:rsidRDefault="00F90020" w:rsidP="00D44C50">
            <w:pPr>
              <w:spacing w:after="120"/>
              <w:jc w:val="both"/>
              <w:rPr>
                <w:rFonts w:cstheme="minorHAnsi"/>
              </w:rPr>
            </w:pPr>
            <w:r>
              <w:rPr>
                <w:rFonts w:cstheme="minorHAnsi"/>
              </w:rPr>
              <w:t>Size</w:t>
            </w:r>
            <w:r w:rsidRPr="004A012D">
              <w:rPr>
                <w:rFonts w:cstheme="minorHAnsi"/>
              </w:rPr>
              <w:t xml:space="preserve"> meme</w:t>
            </w:r>
            <w:r>
              <w:rPr>
                <w:rFonts w:cstheme="minorHAnsi"/>
              </w:rPr>
              <w:t>n</w:t>
            </w:r>
            <w:r w:rsidRPr="004A012D">
              <w:rPr>
                <w:rFonts w:cstheme="minorHAnsi"/>
              </w:rPr>
              <w:t>i</w:t>
            </w:r>
            <w:r>
              <w:rPr>
                <w:rFonts w:cstheme="minorHAnsi"/>
              </w:rPr>
              <w:t>zi</w:t>
            </w:r>
            <w:r w:rsidRPr="004A012D">
              <w:rPr>
                <w:rFonts w:cstheme="minorHAnsi"/>
              </w:rPr>
              <w:t xml:space="preserve">n </w:t>
            </w:r>
            <w:r>
              <w:rPr>
                <w:rFonts w:cstheme="minorHAnsi"/>
              </w:rPr>
              <w:t xml:space="preserve">iltihabına/apsesine yönelik olarak tanı ve tedavi amaçlı ameliyat </w:t>
            </w:r>
            <w:r w:rsidRPr="004A012D">
              <w:rPr>
                <w:rFonts w:cstheme="minorHAnsi"/>
              </w:rPr>
              <w:t>öneri</w:t>
            </w:r>
            <w:r>
              <w:rPr>
                <w:rFonts w:cstheme="minorHAnsi"/>
              </w:rPr>
              <w:t>yoruz</w:t>
            </w:r>
            <w:r w:rsidRPr="004A012D">
              <w:rPr>
                <w:rFonts w:cstheme="minorHAnsi"/>
              </w:rPr>
              <w:t xml:space="preserve">. </w:t>
            </w:r>
          </w:p>
          <w:p w:rsidR="00F90020" w:rsidRDefault="00F90020" w:rsidP="00D44C50">
            <w:pPr>
              <w:spacing w:after="120"/>
              <w:jc w:val="both"/>
              <w:rPr>
                <w:rFonts w:cstheme="minorHAnsi"/>
              </w:rPr>
            </w:pPr>
            <w:r>
              <w:rPr>
                <w:rFonts w:cstheme="minorHAnsi"/>
              </w:rPr>
              <w:t xml:space="preserve">Bu ameliyatta; öncelikle varsa apseniz boşaltılacak, iltihaplı doku çıkartılacak ve hastalıklı yerler temizlenecektir. Ayrıca iltihabın/apsenin sebebi anlamak amacıyla memenizin derisinden ve dokusundan örnekler </w:t>
            </w:r>
            <w:r w:rsidR="002B3A06">
              <w:rPr>
                <w:rFonts w:cstheme="minorHAnsi"/>
              </w:rPr>
              <w:t xml:space="preserve">(biyopsi) </w:t>
            </w:r>
            <w:r>
              <w:rPr>
                <w:rFonts w:cstheme="minorHAnsi"/>
              </w:rPr>
              <w:t>alınacaktır.</w:t>
            </w:r>
          </w:p>
          <w:p w:rsidR="00F90020" w:rsidRPr="006A18BF" w:rsidRDefault="00F90020" w:rsidP="00D44C50">
            <w:pPr>
              <w:spacing w:after="120"/>
              <w:jc w:val="both"/>
              <w:rPr>
                <w:rFonts w:cstheme="minorHAnsi"/>
              </w:rPr>
            </w:pPr>
            <w:r w:rsidRPr="004A012D">
              <w:rPr>
                <w:rFonts w:cstheme="minorHAnsi"/>
              </w:rPr>
              <w:t>Ameliy</w:t>
            </w:r>
            <w:r>
              <w:rPr>
                <w:rFonts w:cstheme="minorHAnsi"/>
              </w:rPr>
              <w:t>at</w:t>
            </w:r>
            <w:r w:rsidRPr="004A012D">
              <w:rPr>
                <w:rFonts w:cstheme="minorHAnsi"/>
              </w:rPr>
              <w:t xml:space="preserve"> </w:t>
            </w:r>
            <w:r>
              <w:rPr>
                <w:rFonts w:cstheme="minorHAnsi"/>
              </w:rPr>
              <w:t>tamamen uyutularak (</w:t>
            </w:r>
            <w:r w:rsidRPr="004A012D">
              <w:rPr>
                <w:rFonts w:cstheme="minorHAnsi"/>
              </w:rPr>
              <w:t>genel anestezi</w:t>
            </w:r>
            <w:r>
              <w:rPr>
                <w:rFonts w:cstheme="minorHAnsi"/>
              </w:rPr>
              <w:t>)</w:t>
            </w:r>
            <w:r w:rsidRPr="004A012D">
              <w:rPr>
                <w:rFonts w:cstheme="minorHAnsi"/>
              </w:rPr>
              <w:t xml:space="preserve"> yapılaca</w:t>
            </w:r>
            <w:r>
              <w:rPr>
                <w:rFonts w:cstheme="minorHAnsi"/>
              </w:rPr>
              <w:t>k</w:t>
            </w:r>
            <w:r w:rsidRPr="004A012D">
              <w:rPr>
                <w:rFonts w:cstheme="minorHAnsi"/>
              </w:rPr>
              <w:t xml:space="preserve"> </w:t>
            </w:r>
            <w:r>
              <w:rPr>
                <w:rFonts w:cstheme="minorHAnsi"/>
              </w:rPr>
              <w:t>ve çıkartılan bütün parçalar ve örnekler incelenmek üzere mikrobiyoloji ve patoloji laboratuvarına gönderilecektir.</w:t>
            </w:r>
          </w:p>
        </w:tc>
      </w:tr>
    </w:tbl>
    <w:p w:rsidR="00F90020" w:rsidRDefault="00F90020" w:rsidP="004A012D">
      <w:pPr>
        <w:spacing w:after="120" w:line="240" w:lineRule="auto"/>
        <w:jc w:val="both"/>
        <w:rPr>
          <w:rFonts w:cstheme="minorHAnsi"/>
        </w:rPr>
      </w:pPr>
    </w:p>
    <w:tbl>
      <w:tblPr>
        <w:tblStyle w:val="TabloKlavuzu"/>
        <w:tblW w:w="0" w:type="auto"/>
        <w:tblLayout w:type="fixed"/>
        <w:tblLook w:val="04A0" w:firstRow="1" w:lastRow="0" w:firstColumn="1" w:lastColumn="0" w:noHBand="0" w:noVBand="1"/>
      </w:tblPr>
      <w:tblGrid>
        <w:gridCol w:w="1384"/>
        <w:gridCol w:w="8640"/>
      </w:tblGrid>
      <w:tr w:rsidR="00F90020" w:rsidTr="00D44C50">
        <w:tc>
          <w:tcPr>
            <w:tcW w:w="1384" w:type="dxa"/>
            <w:shd w:val="clear" w:color="auto" w:fill="EEECE1" w:themeFill="background2"/>
            <w:vAlign w:val="center"/>
          </w:tcPr>
          <w:p w:rsidR="00F90020" w:rsidRDefault="00F90020" w:rsidP="00D44C50">
            <w:pPr>
              <w:rPr>
                <w:rFonts w:cstheme="minorHAnsi"/>
                <w:b/>
              </w:rPr>
            </w:pPr>
            <w:r w:rsidRPr="00294B29">
              <w:rPr>
                <w:rFonts w:cstheme="minorHAnsi"/>
                <w:b/>
              </w:rPr>
              <w:t xml:space="preserve">Diğer </w:t>
            </w:r>
            <w:r>
              <w:rPr>
                <w:rFonts w:cstheme="minorHAnsi"/>
                <w:b/>
              </w:rPr>
              <w:t>Ameliyat</w:t>
            </w:r>
            <w:r w:rsidRPr="00294B29">
              <w:rPr>
                <w:rFonts w:cstheme="minorHAnsi"/>
                <w:b/>
              </w:rPr>
              <w:t xml:space="preserve"> Seçenekleri ve Riskleri</w:t>
            </w:r>
          </w:p>
        </w:tc>
        <w:tc>
          <w:tcPr>
            <w:tcW w:w="8640" w:type="dxa"/>
          </w:tcPr>
          <w:p w:rsidR="00F90020" w:rsidRPr="006A18BF" w:rsidRDefault="00F90020" w:rsidP="00D44C50">
            <w:pPr>
              <w:spacing w:after="120"/>
              <w:jc w:val="both"/>
              <w:rPr>
                <w:rFonts w:cstheme="minorHAnsi"/>
              </w:rPr>
            </w:pPr>
            <w:r w:rsidRPr="004A012D">
              <w:rPr>
                <w:rFonts w:cstheme="minorHAnsi"/>
              </w:rPr>
              <w:t>Bu hastalık için</w:t>
            </w:r>
            <w:r>
              <w:rPr>
                <w:rFonts w:cstheme="minorHAnsi"/>
              </w:rPr>
              <w:t xml:space="preserve"> başka bir ameliyat seçeneği yoktur.</w:t>
            </w:r>
          </w:p>
          <w:p w:rsidR="00F90020" w:rsidRPr="006A18BF" w:rsidRDefault="00F90020" w:rsidP="00D44C50">
            <w:pPr>
              <w:spacing w:after="120"/>
              <w:jc w:val="both"/>
              <w:rPr>
                <w:rFonts w:cstheme="minorHAnsi"/>
              </w:rPr>
            </w:pPr>
          </w:p>
        </w:tc>
      </w:tr>
    </w:tbl>
    <w:p w:rsidR="00F90020" w:rsidRDefault="00F90020" w:rsidP="004A012D">
      <w:pPr>
        <w:spacing w:after="120" w:line="240" w:lineRule="auto"/>
        <w:jc w:val="both"/>
        <w:rPr>
          <w:rFonts w:cstheme="minorHAnsi"/>
        </w:rPr>
      </w:pPr>
    </w:p>
    <w:tbl>
      <w:tblPr>
        <w:tblStyle w:val="TabloKlavuzu"/>
        <w:tblW w:w="0" w:type="auto"/>
        <w:tblLayout w:type="fixed"/>
        <w:tblLook w:val="04A0" w:firstRow="1" w:lastRow="0" w:firstColumn="1" w:lastColumn="0" w:noHBand="0" w:noVBand="1"/>
      </w:tblPr>
      <w:tblGrid>
        <w:gridCol w:w="1384"/>
        <w:gridCol w:w="8640"/>
      </w:tblGrid>
      <w:tr w:rsidR="000E271C" w:rsidTr="00D44C50">
        <w:tc>
          <w:tcPr>
            <w:tcW w:w="1384" w:type="dxa"/>
            <w:shd w:val="clear" w:color="auto" w:fill="EEECE1" w:themeFill="background2"/>
            <w:vAlign w:val="center"/>
          </w:tcPr>
          <w:p w:rsidR="000E271C" w:rsidRDefault="000E271C" w:rsidP="00D44C50">
            <w:pPr>
              <w:rPr>
                <w:rFonts w:cstheme="minorHAnsi"/>
                <w:b/>
              </w:rPr>
            </w:pPr>
            <w:r>
              <w:rPr>
                <w:rFonts w:cstheme="minorHAnsi"/>
                <w:b/>
              </w:rPr>
              <w:t>Ameliyatı Yapacak Ekip ve Süresi</w:t>
            </w:r>
          </w:p>
        </w:tc>
        <w:tc>
          <w:tcPr>
            <w:tcW w:w="8640" w:type="dxa"/>
          </w:tcPr>
          <w:p w:rsidR="000E271C" w:rsidRDefault="000E271C" w:rsidP="00D44C50">
            <w:pPr>
              <w:spacing w:after="120"/>
              <w:jc w:val="both"/>
              <w:rPr>
                <w:rFonts w:cstheme="minorHAnsi"/>
              </w:rPr>
            </w:pPr>
            <w:r>
              <w:rPr>
                <w:rFonts w:cstheme="minorHAnsi"/>
              </w:rPr>
              <w:t xml:space="preserve">Ameliyat; </w:t>
            </w:r>
            <w:r w:rsidR="00DB7EED" w:rsidRPr="00DB7EED">
              <w:rPr>
                <w:rFonts w:cstheme="minorHAnsi"/>
                <w:highlight w:val="yellow"/>
              </w:rPr>
              <w:t>XXXX</w:t>
            </w:r>
            <w:r w:rsidRPr="00DB7EED">
              <w:rPr>
                <w:rFonts w:cstheme="minorHAnsi"/>
                <w:highlight w:val="yellow"/>
              </w:rPr>
              <w:t>’nde</w:t>
            </w:r>
            <w:r>
              <w:rPr>
                <w:rFonts w:cstheme="minorHAnsi"/>
              </w:rPr>
              <w:t xml:space="preserve"> görev yapan</w:t>
            </w:r>
            <w:r w:rsidRPr="009B7E29">
              <w:rPr>
                <w:rFonts w:cstheme="minorHAnsi"/>
              </w:rPr>
              <w:t xml:space="preserve"> </w:t>
            </w:r>
            <w:r>
              <w:rPr>
                <w:rFonts w:cstheme="minorHAnsi"/>
              </w:rPr>
              <w:t>öğretim üyeleri</w:t>
            </w:r>
            <w:r w:rsidRPr="009B7E29">
              <w:rPr>
                <w:rFonts w:cstheme="minorHAnsi"/>
              </w:rPr>
              <w:t xml:space="preserve"> veya </w:t>
            </w:r>
            <w:r>
              <w:rPr>
                <w:rFonts w:cstheme="minorHAnsi"/>
              </w:rPr>
              <w:t xml:space="preserve">onların gözetiminde uygun kıdemdeki araştırma görevlileri </w:t>
            </w:r>
            <w:r w:rsidRPr="009B7E29">
              <w:rPr>
                <w:rFonts w:cstheme="minorHAnsi"/>
              </w:rPr>
              <w:t xml:space="preserve">tarafından </w:t>
            </w:r>
            <w:r>
              <w:rPr>
                <w:rFonts w:cstheme="minorHAnsi"/>
              </w:rPr>
              <w:t>hastane ameliyathanesinde yapılacaktır</w:t>
            </w:r>
            <w:r w:rsidRPr="009B7E29">
              <w:rPr>
                <w:rFonts w:cstheme="minorHAnsi"/>
              </w:rPr>
              <w:t xml:space="preserve">. </w:t>
            </w:r>
          </w:p>
          <w:p w:rsidR="000E271C" w:rsidRDefault="000E271C" w:rsidP="00D44C50">
            <w:pPr>
              <w:spacing w:after="120"/>
              <w:jc w:val="both"/>
              <w:rPr>
                <w:rFonts w:cstheme="minorHAnsi"/>
              </w:rPr>
            </w:pPr>
            <w:r>
              <w:rPr>
                <w:rFonts w:cstheme="minorHAnsi"/>
              </w:rPr>
              <w:t>S</w:t>
            </w:r>
            <w:r w:rsidRPr="009B7E29">
              <w:rPr>
                <w:rFonts w:cstheme="minorHAnsi"/>
              </w:rPr>
              <w:t>üresi</w:t>
            </w:r>
            <w:r>
              <w:rPr>
                <w:rFonts w:cstheme="minorHAnsi"/>
              </w:rPr>
              <w:t>nin;</w:t>
            </w:r>
            <w:r w:rsidRPr="009B7E29">
              <w:rPr>
                <w:rFonts w:cstheme="minorHAnsi"/>
              </w:rPr>
              <w:t xml:space="preserve"> </w:t>
            </w:r>
            <w:r>
              <w:rPr>
                <w:rFonts w:cstheme="minorHAnsi"/>
              </w:rPr>
              <w:t xml:space="preserve">ameliyatın gidişatına ve hastanın durumuna </w:t>
            </w:r>
            <w:r w:rsidRPr="009B7E29">
              <w:rPr>
                <w:rFonts w:cstheme="minorHAnsi"/>
              </w:rPr>
              <w:t>göre değiş</w:t>
            </w:r>
            <w:r>
              <w:rPr>
                <w:rFonts w:cstheme="minorHAnsi"/>
              </w:rPr>
              <w:t xml:space="preserve">eceğinden tam olarak bilinmesi mümkün değildir. </w:t>
            </w:r>
          </w:p>
          <w:p w:rsidR="000E271C" w:rsidRPr="006A18BF" w:rsidRDefault="000E271C" w:rsidP="00D44C50">
            <w:pPr>
              <w:spacing w:after="120"/>
              <w:jc w:val="both"/>
              <w:rPr>
                <w:rFonts w:cstheme="minorHAnsi"/>
              </w:rPr>
            </w:pPr>
            <w:r>
              <w:rPr>
                <w:rFonts w:cstheme="minorHAnsi"/>
              </w:rPr>
              <w:t>Ameliyattan sonra herhangi bir ek sorun ortaya çıkmaması durumunda genellikle 1 gün hastanede kalmanız yeterlidir. Ancak bu süre uzayabilir.</w:t>
            </w:r>
          </w:p>
        </w:tc>
      </w:tr>
    </w:tbl>
    <w:p w:rsidR="00F90020" w:rsidRDefault="00F90020" w:rsidP="004A012D">
      <w:pPr>
        <w:spacing w:after="120" w:line="240" w:lineRule="auto"/>
        <w:jc w:val="both"/>
        <w:rPr>
          <w:rFonts w:cstheme="minorHAnsi"/>
        </w:rPr>
      </w:pPr>
    </w:p>
    <w:tbl>
      <w:tblPr>
        <w:tblStyle w:val="TabloKlavuzu"/>
        <w:tblW w:w="0" w:type="auto"/>
        <w:tblLayout w:type="fixed"/>
        <w:tblLook w:val="04A0" w:firstRow="1" w:lastRow="0" w:firstColumn="1" w:lastColumn="0" w:noHBand="0" w:noVBand="1"/>
      </w:tblPr>
      <w:tblGrid>
        <w:gridCol w:w="1384"/>
        <w:gridCol w:w="8640"/>
      </w:tblGrid>
      <w:tr w:rsidR="000E271C" w:rsidTr="00D44C50">
        <w:tc>
          <w:tcPr>
            <w:tcW w:w="1384" w:type="dxa"/>
            <w:shd w:val="clear" w:color="auto" w:fill="EEECE1" w:themeFill="background2"/>
            <w:vAlign w:val="center"/>
          </w:tcPr>
          <w:p w:rsidR="000E271C" w:rsidRDefault="000E271C" w:rsidP="00D44C50">
            <w:pPr>
              <w:rPr>
                <w:rFonts w:cstheme="minorHAnsi"/>
                <w:b/>
              </w:rPr>
            </w:pPr>
            <w:r>
              <w:rPr>
                <w:rFonts w:cstheme="minorHAnsi"/>
                <w:b/>
              </w:rPr>
              <w:t xml:space="preserve">Ameliyatın </w:t>
            </w:r>
            <w:r w:rsidRPr="0021602A">
              <w:rPr>
                <w:rFonts w:cstheme="minorHAnsi"/>
                <w:b/>
              </w:rPr>
              <w:t>Başarı Şansı</w:t>
            </w:r>
            <w:r>
              <w:rPr>
                <w:rFonts w:cstheme="minorHAnsi"/>
                <w:b/>
              </w:rPr>
              <w:t xml:space="preserve"> ve Tekrarlama Olasılığı</w:t>
            </w:r>
          </w:p>
        </w:tc>
        <w:tc>
          <w:tcPr>
            <w:tcW w:w="8640" w:type="dxa"/>
          </w:tcPr>
          <w:p w:rsidR="000E271C" w:rsidRDefault="000E271C" w:rsidP="00D44C50">
            <w:pPr>
              <w:spacing w:after="120"/>
              <w:jc w:val="both"/>
              <w:rPr>
                <w:rFonts w:cstheme="minorHAnsi"/>
              </w:rPr>
            </w:pPr>
            <w:r>
              <w:rPr>
                <w:rFonts w:cstheme="minorHAnsi"/>
              </w:rPr>
              <w:t>Yapılacak ameliyat</w:t>
            </w:r>
            <w:r w:rsidRPr="004A012D">
              <w:rPr>
                <w:rFonts w:cstheme="minorHAnsi"/>
              </w:rPr>
              <w:t xml:space="preserve"> ile</w:t>
            </w:r>
            <w:r>
              <w:rPr>
                <w:rFonts w:cstheme="minorHAnsi"/>
              </w:rPr>
              <w:t xml:space="preserve"> hastalık</w:t>
            </w:r>
            <w:r w:rsidRPr="004A012D">
              <w:rPr>
                <w:rFonts w:cstheme="minorHAnsi"/>
              </w:rPr>
              <w:t xml:space="preserve"> büyük oranda bölgesel olarak kontrol altına alınıp ortadan kaldırılaca</w:t>
            </w:r>
            <w:r>
              <w:rPr>
                <w:rFonts w:cstheme="minorHAnsi"/>
              </w:rPr>
              <w:t>ktır.</w:t>
            </w:r>
            <w:r w:rsidRPr="004A012D">
              <w:rPr>
                <w:rFonts w:cstheme="minorHAnsi"/>
              </w:rPr>
              <w:t xml:space="preserve"> </w:t>
            </w:r>
          </w:p>
          <w:p w:rsidR="000E271C" w:rsidRPr="006A18BF" w:rsidRDefault="000E271C" w:rsidP="00D44C50">
            <w:pPr>
              <w:spacing w:after="120"/>
              <w:jc w:val="both"/>
              <w:rPr>
                <w:rFonts w:cstheme="minorHAnsi"/>
              </w:rPr>
            </w:pPr>
            <w:r>
              <w:rPr>
                <w:rFonts w:cstheme="minorHAnsi"/>
              </w:rPr>
              <w:t>Bu ameliyat</w:t>
            </w:r>
            <w:r w:rsidRPr="004A012D">
              <w:rPr>
                <w:rFonts w:cstheme="minorHAnsi"/>
              </w:rPr>
              <w:t xml:space="preserve"> sonucunda </w:t>
            </w:r>
            <w:r>
              <w:rPr>
                <w:rFonts w:cstheme="minorHAnsi"/>
              </w:rPr>
              <w:t>iltihap/apse</w:t>
            </w:r>
            <w:r w:rsidRPr="004A012D">
              <w:rPr>
                <w:rFonts w:cstheme="minorHAnsi"/>
              </w:rPr>
              <w:t xml:space="preserve"> tekrarlayabil</w:t>
            </w:r>
            <w:r>
              <w:rPr>
                <w:rFonts w:cstheme="minorHAnsi"/>
              </w:rPr>
              <w:t>ir veya bir kanser varlığı tespit edilebilir</w:t>
            </w:r>
            <w:r w:rsidRPr="004A012D">
              <w:rPr>
                <w:rFonts w:cstheme="minorHAnsi"/>
              </w:rPr>
              <w:t>.</w:t>
            </w:r>
            <w:r>
              <w:rPr>
                <w:rFonts w:cstheme="minorHAnsi"/>
              </w:rPr>
              <w:t xml:space="preserve"> Ameliyattan sonra çıkacak patoloji ve mikrobiyoloji raporlarına göre; ilaç tedavisi başlanabilir, bir kısım meme dokusunun daha alınması (re-eksizyon) veya kanser varlığında memeye </w:t>
            </w:r>
            <w:r w:rsidR="00DA3907">
              <w:rPr>
                <w:rFonts w:cstheme="minorHAnsi"/>
              </w:rPr>
              <w:t xml:space="preserve">yönelik </w:t>
            </w:r>
            <w:r>
              <w:rPr>
                <w:rFonts w:cstheme="minorHAnsi"/>
              </w:rPr>
              <w:t>başka ameliyatlar yapılma olasılığı doğabilir.</w:t>
            </w:r>
          </w:p>
        </w:tc>
      </w:tr>
    </w:tbl>
    <w:p w:rsidR="000E271C" w:rsidRDefault="000E271C" w:rsidP="004A012D">
      <w:pPr>
        <w:spacing w:after="120" w:line="240" w:lineRule="auto"/>
        <w:jc w:val="both"/>
        <w:rPr>
          <w:rFonts w:cstheme="minorHAnsi"/>
        </w:rPr>
      </w:pPr>
    </w:p>
    <w:p w:rsidR="000E271C" w:rsidRDefault="000E271C" w:rsidP="004A012D">
      <w:pPr>
        <w:spacing w:after="120" w:line="240" w:lineRule="auto"/>
        <w:jc w:val="both"/>
        <w:rPr>
          <w:rFonts w:cstheme="minorHAnsi"/>
        </w:rPr>
      </w:pPr>
    </w:p>
    <w:p w:rsidR="000E271C" w:rsidRDefault="000E271C" w:rsidP="004A012D">
      <w:pPr>
        <w:spacing w:after="120" w:line="240" w:lineRule="auto"/>
        <w:jc w:val="both"/>
        <w:rPr>
          <w:rFonts w:cstheme="minorHAnsi"/>
        </w:rPr>
      </w:pPr>
    </w:p>
    <w:p w:rsidR="00DB7EED" w:rsidRDefault="00DB7EED" w:rsidP="004A012D">
      <w:pPr>
        <w:spacing w:after="120" w:line="240" w:lineRule="auto"/>
        <w:jc w:val="both"/>
        <w:rPr>
          <w:rFonts w:cstheme="minorHAnsi"/>
        </w:rPr>
      </w:pPr>
    </w:p>
    <w:p w:rsidR="00DB7EED" w:rsidRDefault="00DB7EED" w:rsidP="004A012D">
      <w:pPr>
        <w:spacing w:after="120" w:line="240" w:lineRule="auto"/>
        <w:jc w:val="both"/>
        <w:rPr>
          <w:rFonts w:cstheme="minorHAnsi"/>
        </w:rPr>
      </w:pPr>
    </w:p>
    <w:p w:rsidR="000E271C" w:rsidRDefault="000E271C" w:rsidP="004A012D">
      <w:pPr>
        <w:spacing w:after="120" w:line="240" w:lineRule="auto"/>
        <w:jc w:val="both"/>
        <w:rPr>
          <w:rFonts w:cstheme="minorHAnsi"/>
        </w:rPr>
      </w:pPr>
    </w:p>
    <w:tbl>
      <w:tblPr>
        <w:tblStyle w:val="TabloKlavuzu"/>
        <w:tblW w:w="0" w:type="auto"/>
        <w:tblLayout w:type="fixed"/>
        <w:tblLook w:val="04A0" w:firstRow="1" w:lastRow="0" w:firstColumn="1" w:lastColumn="0" w:noHBand="0" w:noVBand="1"/>
      </w:tblPr>
      <w:tblGrid>
        <w:gridCol w:w="1384"/>
        <w:gridCol w:w="8640"/>
      </w:tblGrid>
      <w:tr w:rsidR="000E271C" w:rsidTr="00D44C50">
        <w:tc>
          <w:tcPr>
            <w:tcW w:w="1384" w:type="dxa"/>
            <w:shd w:val="clear" w:color="auto" w:fill="EEECE1" w:themeFill="background2"/>
            <w:vAlign w:val="center"/>
          </w:tcPr>
          <w:p w:rsidR="000E271C" w:rsidRDefault="000E271C" w:rsidP="00D44C50">
            <w:pPr>
              <w:rPr>
                <w:rFonts w:cstheme="minorHAnsi"/>
                <w:b/>
              </w:rPr>
            </w:pPr>
            <w:r w:rsidRPr="00294B29">
              <w:rPr>
                <w:rFonts w:cstheme="minorHAnsi"/>
                <w:b/>
              </w:rPr>
              <w:lastRenderedPageBreak/>
              <w:t>İstenmeyen Yan Etkiler</w:t>
            </w:r>
          </w:p>
        </w:tc>
        <w:tc>
          <w:tcPr>
            <w:tcW w:w="8640" w:type="dxa"/>
          </w:tcPr>
          <w:p w:rsidR="000E271C" w:rsidRDefault="000E271C" w:rsidP="00D44C50">
            <w:pPr>
              <w:spacing w:after="120"/>
              <w:jc w:val="both"/>
              <w:rPr>
                <w:rFonts w:cstheme="minorHAnsi"/>
              </w:rPr>
            </w:pPr>
            <w:r>
              <w:rPr>
                <w:rFonts w:cstheme="minorHAnsi"/>
              </w:rPr>
              <w:t>A</w:t>
            </w:r>
            <w:r w:rsidRPr="004A012D">
              <w:rPr>
                <w:rFonts w:cstheme="minorHAnsi"/>
              </w:rPr>
              <w:t>meliyat</w:t>
            </w:r>
            <w:r>
              <w:rPr>
                <w:rFonts w:cstheme="minorHAnsi"/>
              </w:rPr>
              <w:t>a bağlı olarak;</w:t>
            </w:r>
            <w:r w:rsidRPr="004A012D">
              <w:rPr>
                <w:rFonts w:cstheme="minorHAnsi"/>
              </w:rPr>
              <w:t xml:space="preserve"> kanama, enfeksiyon, </w:t>
            </w:r>
            <w:r>
              <w:rPr>
                <w:rFonts w:cstheme="minorHAnsi"/>
              </w:rPr>
              <w:t xml:space="preserve">akciğer dokusunda kısmi kapanma (atelektazi), </w:t>
            </w:r>
            <w:r w:rsidRPr="004A012D">
              <w:rPr>
                <w:rFonts w:cstheme="minorHAnsi"/>
              </w:rPr>
              <w:t>meme derisinde kısmi kayıp</w:t>
            </w:r>
            <w:r>
              <w:rPr>
                <w:rFonts w:cstheme="minorHAnsi"/>
              </w:rPr>
              <w:t xml:space="preserve"> (nekroz)</w:t>
            </w:r>
            <w:r w:rsidRPr="004A012D">
              <w:rPr>
                <w:rFonts w:cstheme="minorHAnsi"/>
              </w:rPr>
              <w:t>, kötü yara iyileşmesine bağlı olarak yara izinin belirginleşmesi</w:t>
            </w:r>
            <w:r>
              <w:rPr>
                <w:rFonts w:cstheme="minorHAnsi"/>
              </w:rPr>
              <w:t>, göğüs duvarındaki kaslarda yaralanma, sinir veya damar yaralanmaları nedeniyle kollarda veya göğüs duvarında keçelenme, hissizlik, ameliyat yerinde kan veya sıvı birikmesi</w:t>
            </w:r>
            <w:r w:rsidRPr="004A012D">
              <w:rPr>
                <w:rFonts w:cstheme="minorHAnsi"/>
              </w:rPr>
              <w:t xml:space="preserve"> gibi istenmeyen durumlar</w:t>
            </w:r>
            <w:r>
              <w:rPr>
                <w:rFonts w:cstheme="minorHAnsi"/>
              </w:rPr>
              <w:t xml:space="preserve"> görülebilir.</w:t>
            </w:r>
            <w:r w:rsidRPr="004A012D">
              <w:rPr>
                <w:rFonts w:cstheme="minorHAnsi"/>
              </w:rPr>
              <w:t xml:space="preserve"> </w:t>
            </w:r>
          </w:p>
          <w:p w:rsidR="000E271C" w:rsidRDefault="000E271C" w:rsidP="00D44C50">
            <w:pPr>
              <w:spacing w:after="120"/>
              <w:jc w:val="both"/>
              <w:rPr>
                <w:rFonts w:cstheme="minorHAnsi"/>
              </w:rPr>
            </w:pPr>
            <w:r>
              <w:rPr>
                <w:rFonts w:cstheme="minorHAnsi"/>
              </w:rPr>
              <w:t xml:space="preserve">Nadir de olsa kan veya kan ürünleri verilmek zorunda kalınabilir. </w:t>
            </w:r>
          </w:p>
          <w:p w:rsidR="000E271C" w:rsidRDefault="000E271C" w:rsidP="00D44C50">
            <w:pPr>
              <w:spacing w:after="120"/>
              <w:jc w:val="both"/>
              <w:rPr>
                <w:rFonts w:cstheme="minorHAnsi"/>
              </w:rPr>
            </w:pPr>
            <w:r>
              <w:rPr>
                <w:rFonts w:cstheme="minorHAnsi"/>
              </w:rPr>
              <w:t xml:space="preserve">Yine nadir de olsa pıhtılaşma veya emboli atma (tromboemboli) ve ölüm riski de vardır. </w:t>
            </w:r>
          </w:p>
          <w:p w:rsidR="000E271C" w:rsidRDefault="000E271C" w:rsidP="00D44C50">
            <w:pPr>
              <w:spacing w:after="120"/>
              <w:jc w:val="both"/>
              <w:rPr>
                <w:rFonts w:cstheme="minorHAnsi"/>
              </w:rPr>
            </w:pPr>
            <w:r>
              <w:rPr>
                <w:rFonts w:cstheme="minorHAnsi"/>
              </w:rPr>
              <w:t>Memenin şekil bozukluğuna bağlı olarak depresyon gibi psikolojik bozukluklar gelişebilir.</w:t>
            </w:r>
          </w:p>
          <w:p w:rsidR="00561E89" w:rsidRDefault="00561E89" w:rsidP="00D44C50">
            <w:pPr>
              <w:spacing w:after="120"/>
              <w:jc w:val="both"/>
              <w:rPr>
                <w:rFonts w:cstheme="minorHAnsi"/>
              </w:rPr>
            </w:pPr>
            <w:r w:rsidRPr="00561E89">
              <w:rPr>
                <w:rFonts w:cstheme="minorHAnsi"/>
              </w:rPr>
              <w:t>Biyolojik doğası çağdaş yöntemlerle tam olarak açıklanamamış, dolayısıyla tespit edilmesi zor olan mikroorganizmalarla (SARS, MERS, Covid-19 vb) enfekte olma olasılığı vardır.</w:t>
            </w:r>
          </w:p>
          <w:p w:rsidR="000E271C" w:rsidRDefault="000E271C" w:rsidP="00D44C50">
            <w:pPr>
              <w:spacing w:after="120"/>
              <w:jc w:val="both"/>
              <w:rPr>
                <w:rFonts w:cstheme="minorHAnsi"/>
              </w:rPr>
            </w:pPr>
            <w:r>
              <w:rPr>
                <w:rFonts w:cstheme="minorHAnsi"/>
              </w:rPr>
              <w:t xml:space="preserve">Geride </w:t>
            </w:r>
            <w:r w:rsidR="003220E9">
              <w:rPr>
                <w:rFonts w:cstheme="minorHAnsi"/>
              </w:rPr>
              <w:t xml:space="preserve">iltihaplı veya </w:t>
            </w:r>
            <w:r>
              <w:rPr>
                <w:rFonts w:cstheme="minorHAnsi"/>
              </w:rPr>
              <w:t>tümörlü doku kalması, kanama, deri beslenme bozukluğu gibi bazı yan etkilerin ortadan kaldırılması için tekrar ameliyat kararı alınabilir.</w:t>
            </w:r>
            <w:r w:rsidRPr="004A012D">
              <w:rPr>
                <w:rFonts w:cstheme="minorHAnsi"/>
              </w:rPr>
              <w:t xml:space="preserve"> Bu sorunlara müdahal</w:t>
            </w:r>
            <w:r>
              <w:rPr>
                <w:rFonts w:cstheme="minorHAnsi"/>
              </w:rPr>
              <w:t>e edebilecek sağlık personeli</w:t>
            </w:r>
            <w:r w:rsidRPr="004A012D">
              <w:rPr>
                <w:rFonts w:cstheme="minorHAnsi"/>
              </w:rPr>
              <w:t xml:space="preserve"> klinikte ve hastanede mevcut</w:t>
            </w:r>
            <w:r>
              <w:rPr>
                <w:rFonts w:cstheme="minorHAnsi"/>
              </w:rPr>
              <w:t xml:space="preserve">tur. Ekibe; </w:t>
            </w:r>
            <w:r w:rsidR="00DB7EED" w:rsidRPr="00DB7EED">
              <w:rPr>
                <w:rFonts w:cstheme="minorHAnsi"/>
                <w:highlight w:val="yellow"/>
              </w:rPr>
              <w:t>XXXX</w:t>
            </w:r>
            <w:r>
              <w:rPr>
                <w:rFonts w:cstheme="minorHAnsi"/>
              </w:rPr>
              <w:t xml:space="preserve"> numaralı telefondan ulaşmak mümkündür. </w:t>
            </w:r>
          </w:p>
          <w:p w:rsidR="000E271C" w:rsidRPr="006A18BF" w:rsidRDefault="000E271C" w:rsidP="00D44C50">
            <w:pPr>
              <w:spacing w:after="120"/>
              <w:jc w:val="both"/>
              <w:rPr>
                <w:rFonts w:cstheme="minorHAnsi"/>
              </w:rPr>
            </w:pPr>
            <w:r>
              <w:rPr>
                <w:rFonts w:cstheme="minorHAnsi"/>
              </w:rPr>
              <w:t>Anestezi almak</w:t>
            </w:r>
            <w:r w:rsidRPr="004A012D">
              <w:rPr>
                <w:rFonts w:cstheme="minorHAnsi"/>
              </w:rPr>
              <w:t>tan d</w:t>
            </w:r>
            <w:r>
              <w:rPr>
                <w:rFonts w:cstheme="minorHAnsi"/>
              </w:rPr>
              <w:t>olayı oluşabilecek yan etkiler</w:t>
            </w:r>
            <w:r w:rsidRPr="004A012D">
              <w:rPr>
                <w:rFonts w:cstheme="minorHAnsi"/>
              </w:rPr>
              <w:t xml:space="preserve"> anestezi uzmanlarınca </w:t>
            </w:r>
            <w:r>
              <w:rPr>
                <w:rFonts w:cstheme="minorHAnsi"/>
              </w:rPr>
              <w:t xml:space="preserve">ayrıca </w:t>
            </w:r>
            <w:r w:rsidRPr="004A012D">
              <w:rPr>
                <w:rFonts w:cstheme="minorHAnsi"/>
              </w:rPr>
              <w:t>anlatılaca</w:t>
            </w:r>
            <w:r>
              <w:rPr>
                <w:rFonts w:cstheme="minorHAnsi"/>
              </w:rPr>
              <w:t>ktır</w:t>
            </w:r>
            <w:r w:rsidRPr="004A012D">
              <w:rPr>
                <w:rFonts w:cstheme="minorHAnsi"/>
              </w:rPr>
              <w:t>.</w:t>
            </w:r>
          </w:p>
        </w:tc>
      </w:tr>
    </w:tbl>
    <w:p w:rsidR="000E271C" w:rsidRPr="009B7E29" w:rsidRDefault="000E271C" w:rsidP="004A012D">
      <w:pPr>
        <w:spacing w:after="120" w:line="240" w:lineRule="auto"/>
        <w:jc w:val="both"/>
        <w:rPr>
          <w:rFonts w:cstheme="minorHAnsi"/>
        </w:rPr>
      </w:pPr>
    </w:p>
    <w:tbl>
      <w:tblPr>
        <w:tblStyle w:val="TabloKlavuzu"/>
        <w:tblW w:w="10031" w:type="dxa"/>
        <w:tblLayout w:type="fixed"/>
        <w:tblLook w:val="04A0" w:firstRow="1" w:lastRow="0" w:firstColumn="1" w:lastColumn="0" w:noHBand="0" w:noVBand="1"/>
      </w:tblPr>
      <w:tblGrid>
        <w:gridCol w:w="1384"/>
        <w:gridCol w:w="142"/>
        <w:gridCol w:w="142"/>
        <w:gridCol w:w="2551"/>
        <w:gridCol w:w="2693"/>
        <w:gridCol w:w="3112"/>
        <w:gridCol w:w="7"/>
      </w:tblGrid>
      <w:tr w:rsidR="006A18BF" w:rsidTr="008A5840">
        <w:trPr>
          <w:gridAfter w:val="1"/>
          <w:wAfter w:w="7" w:type="dxa"/>
        </w:trPr>
        <w:tc>
          <w:tcPr>
            <w:tcW w:w="1384" w:type="dxa"/>
            <w:shd w:val="clear" w:color="auto" w:fill="EEECE1" w:themeFill="background2"/>
            <w:vAlign w:val="center"/>
          </w:tcPr>
          <w:p w:rsidR="006A18BF" w:rsidRDefault="006A18BF" w:rsidP="006A18BF">
            <w:pPr>
              <w:spacing w:after="120"/>
              <w:jc w:val="both"/>
              <w:rPr>
                <w:rFonts w:cstheme="minorHAnsi"/>
                <w:b/>
              </w:rPr>
            </w:pPr>
            <w:r>
              <w:rPr>
                <w:rFonts w:cstheme="minorHAnsi"/>
                <w:b/>
              </w:rPr>
              <w:t>Kullanılacak İlaçlar</w:t>
            </w:r>
          </w:p>
        </w:tc>
        <w:tc>
          <w:tcPr>
            <w:tcW w:w="8640" w:type="dxa"/>
            <w:gridSpan w:val="5"/>
          </w:tcPr>
          <w:p w:rsidR="006A18BF" w:rsidRDefault="006A18BF" w:rsidP="00107B87">
            <w:pPr>
              <w:spacing w:after="120"/>
              <w:jc w:val="both"/>
              <w:rPr>
                <w:rFonts w:cstheme="minorHAnsi"/>
              </w:rPr>
            </w:pPr>
            <w:r>
              <w:rPr>
                <w:rFonts w:cstheme="minorHAnsi"/>
              </w:rPr>
              <w:t>Ameliyatta</w:t>
            </w:r>
            <w:r w:rsidRPr="00DC1C12">
              <w:rPr>
                <w:rFonts w:cstheme="minorHAnsi"/>
              </w:rPr>
              <w:t xml:space="preserve"> veya </w:t>
            </w:r>
            <w:r>
              <w:rPr>
                <w:rFonts w:cstheme="minorHAnsi"/>
              </w:rPr>
              <w:t>daha sonra</w:t>
            </w:r>
            <w:r w:rsidRPr="00DC1C12">
              <w:rPr>
                <w:rFonts w:cstheme="minorHAnsi"/>
              </w:rPr>
              <w:t xml:space="preserve"> duruma göre</w:t>
            </w:r>
            <w:r>
              <w:rPr>
                <w:rFonts w:cstheme="minorHAnsi"/>
              </w:rPr>
              <w:t>;</w:t>
            </w:r>
            <w:r w:rsidRPr="00DC1C12">
              <w:rPr>
                <w:rFonts w:cstheme="minorHAnsi"/>
              </w:rPr>
              <w:t xml:space="preserve"> ağrı kesici, antibiyotik, kanama durdurucu, kan sulandırıcı, </w:t>
            </w:r>
            <w:r>
              <w:rPr>
                <w:rFonts w:cstheme="minorHAnsi"/>
              </w:rPr>
              <w:t>ağızdan</w:t>
            </w:r>
            <w:r w:rsidRPr="00DC1C12">
              <w:rPr>
                <w:rFonts w:cstheme="minorHAnsi"/>
              </w:rPr>
              <w:t xml:space="preserve"> veya </w:t>
            </w:r>
            <w:r>
              <w:rPr>
                <w:rFonts w:cstheme="minorHAnsi"/>
              </w:rPr>
              <w:t xml:space="preserve">damardan </w:t>
            </w:r>
            <w:r w:rsidRPr="00DC1C12">
              <w:rPr>
                <w:rFonts w:cstheme="minorHAnsi"/>
              </w:rPr>
              <w:t xml:space="preserve">beslenme ürünü, mide koruyucu, bulantı giderici, </w:t>
            </w:r>
            <w:r>
              <w:rPr>
                <w:rFonts w:cstheme="minorHAnsi"/>
              </w:rPr>
              <w:t>diyabet önleyici</w:t>
            </w:r>
            <w:r w:rsidRPr="00DC1C12">
              <w:rPr>
                <w:rFonts w:cstheme="minorHAnsi"/>
              </w:rPr>
              <w:t xml:space="preserve">, </w:t>
            </w:r>
            <w:r>
              <w:rPr>
                <w:rFonts w:cstheme="minorHAnsi"/>
              </w:rPr>
              <w:t xml:space="preserve">tansiyon düşürücü </w:t>
            </w:r>
            <w:r w:rsidRPr="00DC1C12">
              <w:rPr>
                <w:rFonts w:cstheme="minorHAnsi"/>
              </w:rPr>
              <w:t>gibi</w:t>
            </w:r>
            <w:r>
              <w:rPr>
                <w:rFonts w:cstheme="minorHAnsi"/>
              </w:rPr>
              <w:t xml:space="preserve"> ilaçlar</w:t>
            </w:r>
            <w:r w:rsidRPr="00DC1C12">
              <w:rPr>
                <w:rFonts w:cstheme="minorHAnsi"/>
              </w:rPr>
              <w:t xml:space="preserve"> kullanılabil</w:t>
            </w:r>
            <w:r>
              <w:rPr>
                <w:rFonts w:cstheme="minorHAnsi"/>
              </w:rPr>
              <w:t>ir.</w:t>
            </w:r>
          </w:p>
          <w:p w:rsidR="00CB399B" w:rsidRPr="006A18BF" w:rsidRDefault="00CB399B" w:rsidP="00CB399B">
            <w:pPr>
              <w:spacing w:after="120"/>
              <w:jc w:val="both"/>
              <w:rPr>
                <w:rFonts w:cstheme="minorHAnsi"/>
              </w:rPr>
            </w:pPr>
            <w:r>
              <w:rPr>
                <w:rFonts w:cstheme="minorHAnsi"/>
              </w:rPr>
              <w:t xml:space="preserve">Granülomatöz mastit adı verilen ve mikrobik olmayan meme iltihabının saptanması durumunda, tüberküloz veya benzeri bir hastalığınızın olmadığı araştırılarak, kortikosteroid veya </w:t>
            </w:r>
            <w:r w:rsidR="00035E10">
              <w:rPr>
                <w:rFonts w:cstheme="minorHAnsi"/>
              </w:rPr>
              <w:t>immünosüpresif</w:t>
            </w:r>
            <w:r>
              <w:rPr>
                <w:rFonts w:cstheme="minorHAnsi"/>
              </w:rPr>
              <w:t xml:space="preserve"> (bağışıklık sistemi baskılayıcı) tedavi başlanabilir. </w:t>
            </w:r>
          </w:p>
        </w:tc>
      </w:tr>
      <w:tr w:rsidR="006A18BF" w:rsidTr="008A5840">
        <w:trPr>
          <w:gridAfter w:val="1"/>
          <w:wAfter w:w="7" w:type="dxa"/>
        </w:trPr>
        <w:tc>
          <w:tcPr>
            <w:tcW w:w="1384" w:type="dxa"/>
            <w:shd w:val="clear" w:color="auto" w:fill="EEECE1" w:themeFill="background2"/>
            <w:vAlign w:val="center"/>
          </w:tcPr>
          <w:p w:rsidR="006A18BF" w:rsidRDefault="006A18BF" w:rsidP="006A18BF">
            <w:pPr>
              <w:spacing w:after="120"/>
              <w:jc w:val="both"/>
              <w:rPr>
                <w:rFonts w:cstheme="minorHAnsi"/>
                <w:b/>
              </w:rPr>
            </w:pPr>
            <w:r>
              <w:rPr>
                <w:rFonts w:cstheme="minorHAnsi"/>
                <w:b/>
              </w:rPr>
              <w:t>Ameliyatın Kabul Edilmemesi</w:t>
            </w:r>
          </w:p>
        </w:tc>
        <w:tc>
          <w:tcPr>
            <w:tcW w:w="8640" w:type="dxa"/>
            <w:gridSpan w:val="5"/>
          </w:tcPr>
          <w:p w:rsidR="006A18BF" w:rsidRPr="006A18BF" w:rsidRDefault="006A18BF" w:rsidP="00107B87">
            <w:pPr>
              <w:spacing w:after="120"/>
              <w:jc w:val="both"/>
              <w:rPr>
                <w:rFonts w:cstheme="minorHAnsi"/>
              </w:rPr>
            </w:pPr>
            <w:r w:rsidRPr="004A012D">
              <w:rPr>
                <w:rFonts w:cstheme="minorHAnsi"/>
              </w:rPr>
              <w:t>Ameliyat</w:t>
            </w:r>
            <w:r>
              <w:rPr>
                <w:rFonts w:cstheme="minorHAnsi"/>
              </w:rPr>
              <w:t>ın reddedilmesi durumunda;</w:t>
            </w:r>
            <w:r w:rsidRPr="004A012D">
              <w:rPr>
                <w:rFonts w:cstheme="minorHAnsi"/>
              </w:rPr>
              <w:t xml:space="preserve"> hastalı</w:t>
            </w:r>
            <w:r>
              <w:rPr>
                <w:rFonts w:cstheme="minorHAnsi"/>
              </w:rPr>
              <w:t>k</w:t>
            </w:r>
            <w:r w:rsidRPr="004A012D">
              <w:rPr>
                <w:rFonts w:cstheme="minorHAnsi"/>
              </w:rPr>
              <w:t xml:space="preserve"> ilerleyebil</w:t>
            </w:r>
            <w:r>
              <w:rPr>
                <w:rFonts w:cstheme="minorHAnsi"/>
              </w:rPr>
              <w:t>ir</w:t>
            </w:r>
            <w:r w:rsidRPr="004A012D">
              <w:rPr>
                <w:rFonts w:cstheme="minorHAnsi"/>
              </w:rPr>
              <w:t xml:space="preserve"> ve g</w:t>
            </w:r>
            <w:r>
              <w:rPr>
                <w:rFonts w:cstheme="minorHAnsi"/>
              </w:rPr>
              <w:t>eç kalınması durumunda tedavi</w:t>
            </w:r>
            <w:r w:rsidRPr="004A012D">
              <w:rPr>
                <w:rFonts w:cstheme="minorHAnsi"/>
              </w:rPr>
              <w:t xml:space="preserve"> zorlaşa</w:t>
            </w:r>
            <w:r>
              <w:rPr>
                <w:rFonts w:cstheme="minorHAnsi"/>
              </w:rPr>
              <w:t>bilir</w:t>
            </w:r>
            <w:r w:rsidRPr="004A012D">
              <w:rPr>
                <w:rFonts w:cstheme="minorHAnsi"/>
              </w:rPr>
              <w:t xml:space="preserve"> veya imkânsız</w:t>
            </w:r>
            <w:r>
              <w:rPr>
                <w:rFonts w:cstheme="minorHAnsi"/>
              </w:rPr>
              <w:t xml:space="preserve"> hale gelebilir.</w:t>
            </w:r>
            <w:r w:rsidRPr="004A012D">
              <w:rPr>
                <w:rFonts w:cstheme="minorHAnsi"/>
              </w:rPr>
              <w:t xml:space="preserve"> </w:t>
            </w:r>
            <w:r>
              <w:rPr>
                <w:rFonts w:cstheme="minorHAnsi"/>
              </w:rPr>
              <w:t>B</w:t>
            </w:r>
            <w:r w:rsidRPr="004A012D">
              <w:rPr>
                <w:rFonts w:cstheme="minorHAnsi"/>
              </w:rPr>
              <w:t xml:space="preserve">unun sonucunda </w:t>
            </w:r>
            <w:r>
              <w:rPr>
                <w:rFonts w:cstheme="minorHAnsi"/>
              </w:rPr>
              <w:t xml:space="preserve">özellikle kanser varlığında </w:t>
            </w:r>
            <w:r w:rsidRPr="004A012D">
              <w:rPr>
                <w:rFonts w:cstheme="minorHAnsi"/>
              </w:rPr>
              <w:t>hayati risk oluşturabil</w:t>
            </w:r>
            <w:r>
              <w:rPr>
                <w:rFonts w:cstheme="minorHAnsi"/>
              </w:rPr>
              <w:t>ir</w:t>
            </w:r>
            <w:r w:rsidRPr="004A012D">
              <w:rPr>
                <w:rFonts w:cstheme="minorHAnsi"/>
              </w:rPr>
              <w:t>.</w:t>
            </w:r>
          </w:p>
        </w:tc>
      </w:tr>
      <w:tr w:rsidR="006A18BF" w:rsidTr="008A5840">
        <w:trPr>
          <w:gridAfter w:val="1"/>
          <w:wAfter w:w="7" w:type="dxa"/>
        </w:trPr>
        <w:tc>
          <w:tcPr>
            <w:tcW w:w="1668" w:type="dxa"/>
            <w:gridSpan w:val="3"/>
            <w:shd w:val="clear" w:color="auto" w:fill="EEECE1" w:themeFill="background2"/>
            <w:vAlign w:val="center"/>
          </w:tcPr>
          <w:p w:rsidR="006A18BF" w:rsidRDefault="006A18BF" w:rsidP="006A18BF">
            <w:pPr>
              <w:spacing w:after="120"/>
              <w:rPr>
                <w:rFonts w:cstheme="minorHAnsi"/>
                <w:b/>
              </w:rPr>
            </w:pPr>
            <w:r w:rsidRPr="00F575AD">
              <w:rPr>
                <w:rFonts w:cstheme="minorHAnsi"/>
                <w:b/>
              </w:rPr>
              <w:t>Hasta Hakları ve Sorumlulukları</w:t>
            </w:r>
          </w:p>
        </w:tc>
        <w:tc>
          <w:tcPr>
            <w:tcW w:w="8356" w:type="dxa"/>
            <w:gridSpan w:val="3"/>
          </w:tcPr>
          <w:p w:rsidR="006A18BF" w:rsidRPr="006A18BF" w:rsidRDefault="006A18BF" w:rsidP="00DB7EED">
            <w:pPr>
              <w:spacing w:after="120"/>
              <w:jc w:val="both"/>
              <w:rPr>
                <w:rFonts w:cstheme="minorHAnsi"/>
              </w:rPr>
            </w:pPr>
            <w:r w:rsidRPr="004A012D">
              <w:rPr>
                <w:rFonts w:cstheme="minorHAnsi"/>
              </w:rPr>
              <w:t xml:space="preserve">Hastanede </w:t>
            </w:r>
            <w:r>
              <w:rPr>
                <w:rFonts w:cstheme="minorHAnsi"/>
              </w:rPr>
              <w:t>kalındığı</w:t>
            </w:r>
            <w:r w:rsidRPr="004A012D">
              <w:rPr>
                <w:rFonts w:cstheme="minorHAnsi"/>
              </w:rPr>
              <w:t xml:space="preserve"> süre</w:t>
            </w:r>
            <w:r>
              <w:rPr>
                <w:rFonts w:cstheme="minorHAnsi"/>
              </w:rPr>
              <w:t xml:space="preserve"> içinde</w:t>
            </w:r>
            <w:r w:rsidRPr="004A012D">
              <w:rPr>
                <w:rFonts w:cstheme="minorHAnsi"/>
              </w:rPr>
              <w:t xml:space="preserve">, </w:t>
            </w:r>
            <w:r>
              <w:rPr>
                <w:rFonts w:cstheme="minorHAnsi"/>
              </w:rPr>
              <w:t xml:space="preserve">hastaların </w:t>
            </w:r>
            <w:r w:rsidRPr="004A012D">
              <w:rPr>
                <w:rFonts w:cstheme="minorHAnsi"/>
              </w:rPr>
              <w:t>sahip ol</w:t>
            </w:r>
            <w:r>
              <w:rPr>
                <w:rFonts w:cstheme="minorHAnsi"/>
              </w:rPr>
              <w:t>duğu</w:t>
            </w:r>
            <w:r w:rsidRPr="004A012D">
              <w:rPr>
                <w:rFonts w:cstheme="minorHAnsi"/>
              </w:rPr>
              <w:t xml:space="preserve"> h</w:t>
            </w:r>
            <w:r>
              <w:rPr>
                <w:rFonts w:cstheme="minorHAnsi"/>
              </w:rPr>
              <w:t>aklar ve uymakla yükümlü olduğu</w:t>
            </w:r>
            <w:r w:rsidRPr="004A012D">
              <w:rPr>
                <w:rFonts w:cstheme="minorHAnsi"/>
              </w:rPr>
              <w:t xml:space="preserve"> sorumluluklar konusunda hastane hakları biriminden </w:t>
            </w:r>
            <w:r>
              <w:rPr>
                <w:rFonts w:cstheme="minorHAnsi"/>
              </w:rPr>
              <w:t>(</w:t>
            </w:r>
            <w:r w:rsidRPr="00DB7EED">
              <w:rPr>
                <w:rFonts w:cstheme="minorHAnsi"/>
                <w:highlight w:val="yellow"/>
              </w:rPr>
              <w:t xml:space="preserve">Telefon: </w:t>
            </w:r>
            <w:r w:rsidR="00DB7EED" w:rsidRPr="00DB7EED">
              <w:rPr>
                <w:rFonts w:cstheme="minorHAnsi"/>
                <w:highlight w:val="yellow"/>
              </w:rPr>
              <w:t>XXXX</w:t>
            </w:r>
            <w:r>
              <w:rPr>
                <w:rFonts w:cstheme="minorHAnsi"/>
              </w:rPr>
              <w:t xml:space="preserve">) </w:t>
            </w:r>
            <w:r w:rsidRPr="004A012D">
              <w:rPr>
                <w:rFonts w:cstheme="minorHAnsi"/>
              </w:rPr>
              <w:t>bilgi al</w:t>
            </w:r>
            <w:r>
              <w:rPr>
                <w:rFonts w:cstheme="minorHAnsi"/>
              </w:rPr>
              <w:t>ınabilir</w:t>
            </w:r>
            <w:r w:rsidRPr="004A012D">
              <w:rPr>
                <w:rFonts w:cstheme="minorHAnsi"/>
              </w:rPr>
              <w:t xml:space="preserve">. </w:t>
            </w:r>
          </w:p>
        </w:tc>
      </w:tr>
      <w:tr w:rsidR="00AA4138" w:rsidTr="008A5840">
        <w:tc>
          <w:tcPr>
            <w:tcW w:w="10031" w:type="dxa"/>
            <w:gridSpan w:val="7"/>
            <w:shd w:val="clear" w:color="auto" w:fill="EEECE1" w:themeFill="background2"/>
            <w:vAlign w:val="center"/>
          </w:tcPr>
          <w:p w:rsidR="00AA4138" w:rsidRPr="00450D61" w:rsidRDefault="00DD25E9" w:rsidP="006A18BF">
            <w:pPr>
              <w:jc w:val="center"/>
              <w:rPr>
                <w:rFonts w:cstheme="minorHAnsi"/>
                <w:b/>
              </w:rPr>
            </w:pPr>
            <w:r w:rsidRPr="004A012D">
              <w:rPr>
                <w:rFonts w:cstheme="minorHAnsi"/>
              </w:rPr>
              <w:t xml:space="preserve"> </w:t>
            </w:r>
            <w:r w:rsidR="006A18BF" w:rsidRPr="00450D61">
              <w:rPr>
                <w:rFonts w:cstheme="minorHAnsi"/>
                <w:b/>
              </w:rPr>
              <w:t>SO</w:t>
            </w:r>
            <w:r w:rsidR="006A18BF">
              <w:rPr>
                <w:rFonts w:cstheme="minorHAnsi"/>
                <w:b/>
              </w:rPr>
              <w:t>RDUĞUM TÜM SORULARA YANIT ALDIM</w:t>
            </w:r>
          </w:p>
        </w:tc>
      </w:tr>
      <w:tr w:rsidR="00AA4138" w:rsidTr="008A5840">
        <w:tc>
          <w:tcPr>
            <w:tcW w:w="10031" w:type="dxa"/>
            <w:gridSpan w:val="7"/>
            <w:shd w:val="clear" w:color="auto" w:fill="auto"/>
            <w:vAlign w:val="center"/>
          </w:tcPr>
          <w:p w:rsidR="00AA4138" w:rsidRPr="006724F0" w:rsidRDefault="00AA4138" w:rsidP="002564D7">
            <w:pPr>
              <w:pStyle w:val="GvdeMetni"/>
              <w:spacing w:before="0" w:after="0"/>
              <w:rPr>
                <w:rFonts w:cstheme="minorHAnsi"/>
                <w:b/>
              </w:rPr>
            </w:pPr>
            <w:r w:rsidRPr="006724F0">
              <w:rPr>
                <w:rFonts w:cstheme="minorHAnsi"/>
                <w:b/>
              </w:rPr>
              <w:t>Tedavim için uygulanacak olan tıbbi ve cerrahi işlemlerin tamamını kendi rızamla, hiçbir baskı ve zorlama olmaksızın;</w:t>
            </w:r>
          </w:p>
          <w:p w:rsidR="00AA4138" w:rsidRPr="006724F0" w:rsidRDefault="00AA4138" w:rsidP="002564D7">
            <w:pPr>
              <w:rPr>
                <w:rFonts w:cstheme="minorHAnsi"/>
              </w:rPr>
            </w:pPr>
          </w:p>
          <w:p w:rsidR="00AA4138" w:rsidRPr="006724F0" w:rsidRDefault="00AA4138" w:rsidP="002564D7">
            <w:pPr>
              <w:rPr>
                <w:rFonts w:cstheme="minorHAnsi"/>
              </w:rPr>
            </w:pPr>
          </w:p>
          <w:p w:rsidR="00AA4138" w:rsidRDefault="00AA4138" w:rsidP="002564D7">
            <w:pPr>
              <w:rPr>
                <w:rFonts w:cstheme="minorHAnsi"/>
              </w:rPr>
            </w:pPr>
            <w:r w:rsidRPr="006724F0">
              <w:rPr>
                <w:rFonts w:cstheme="minorHAnsi"/>
                <w:color w:val="000000" w:themeColor="text1"/>
                <w:sz w:val="18"/>
              </w:rPr>
              <w:t>(yukarıdaki boş alana hastanın</w:t>
            </w:r>
            <w:r w:rsidRPr="006724F0">
              <w:rPr>
                <w:rFonts w:cstheme="minorHAnsi"/>
                <w:sz w:val="18"/>
              </w:rPr>
              <w:t xml:space="preserve"> kendi el yazısı ile </w:t>
            </w:r>
            <w:r w:rsidRPr="006724F0">
              <w:rPr>
                <w:rFonts w:cstheme="minorHAnsi"/>
                <w:b/>
                <w:sz w:val="18"/>
              </w:rPr>
              <w:t>KABUL EDİYORUM</w:t>
            </w:r>
            <w:r w:rsidRPr="006724F0">
              <w:rPr>
                <w:rFonts w:cstheme="minorHAnsi"/>
                <w:sz w:val="18"/>
              </w:rPr>
              <w:t xml:space="preserve"> veya </w:t>
            </w:r>
            <w:r w:rsidRPr="006724F0">
              <w:rPr>
                <w:rFonts w:cstheme="minorHAnsi"/>
                <w:b/>
                <w:sz w:val="18"/>
              </w:rPr>
              <w:t>KABUL ETMİYORUM</w:t>
            </w:r>
            <w:r w:rsidRPr="006724F0">
              <w:rPr>
                <w:rFonts w:cstheme="minorHAnsi"/>
                <w:sz w:val="18"/>
              </w:rPr>
              <w:t xml:space="preserve"> ibaresi yazdırılacaktır)</w:t>
            </w:r>
          </w:p>
        </w:tc>
      </w:tr>
      <w:tr w:rsidR="007C259F" w:rsidRPr="007C259F" w:rsidTr="008A5840">
        <w:tc>
          <w:tcPr>
            <w:tcW w:w="1526" w:type="dxa"/>
            <w:gridSpan w:val="2"/>
            <w:shd w:val="clear" w:color="auto" w:fill="EEECE1" w:themeFill="background2"/>
            <w:vAlign w:val="center"/>
          </w:tcPr>
          <w:p w:rsidR="007C259F" w:rsidRPr="007C259F" w:rsidRDefault="007C259F" w:rsidP="007C259F">
            <w:pPr>
              <w:jc w:val="center"/>
              <w:rPr>
                <w:rFonts w:cstheme="minorHAnsi"/>
                <w:b/>
              </w:rPr>
            </w:pPr>
          </w:p>
        </w:tc>
        <w:tc>
          <w:tcPr>
            <w:tcW w:w="2693" w:type="dxa"/>
            <w:gridSpan w:val="2"/>
            <w:shd w:val="clear" w:color="auto" w:fill="EEECE1" w:themeFill="background2"/>
          </w:tcPr>
          <w:p w:rsidR="007C259F" w:rsidRPr="007C259F" w:rsidRDefault="007C259F" w:rsidP="007C259F">
            <w:pPr>
              <w:jc w:val="center"/>
              <w:rPr>
                <w:rFonts w:cstheme="minorHAnsi"/>
                <w:b/>
              </w:rPr>
            </w:pPr>
            <w:r w:rsidRPr="007C259F">
              <w:rPr>
                <w:rFonts w:cstheme="minorHAnsi"/>
                <w:b/>
              </w:rPr>
              <w:t>HASTA</w:t>
            </w:r>
          </w:p>
        </w:tc>
        <w:tc>
          <w:tcPr>
            <w:tcW w:w="2693" w:type="dxa"/>
            <w:shd w:val="clear" w:color="auto" w:fill="EEECE1" w:themeFill="background2"/>
          </w:tcPr>
          <w:p w:rsidR="007C259F" w:rsidRPr="007C259F" w:rsidRDefault="007C259F" w:rsidP="007C259F">
            <w:pPr>
              <w:jc w:val="center"/>
              <w:rPr>
                <w:rFonts w:cstheme="minorHAnsi"/>
                <w:b/>
              </w:rPr>
            </w:pPr>
            <w:r w:rsidRPr="007C259F">
              <w:rPr>
                <w:rFonts w:cstheme="minorHAnsi"/>
                <w:b/>
              </w:rPr>
              <w:t>VELİ/VASİ</w:t>
            </w:r>
          </w:p>
        </w:tc>
        <w:tc>
          <w:tcPr>
            <w:tcW w:w="3119" w:type="dxa"/>
            <w:gridSpan w:val="2"/>
            <w:shd w:val="clear" w:color="auto" w:fill="EEECE1" w:themeFill="background2"/>
          </w:tcPr>
          <w:p w:rsidR="007C259F" w:rsidRPr="007C259F" w:rsidRDefault="007C259F" w:rsidP="007C259F">
            <w:pPr>
              <w:jc w:val="center"/>
              <w:rPr>
                <w:rFonts w:cstheme="minorHAnsi"/>
                <w:b/>
              </w:rPr>
            </w:pPr>
            <w:r w:rsidRPr="007C259F">
              <w:rPr>
                <w:rFonts w:cstheme="minorHAnsi"/>
                <w:b/>
              </w:rPr>
              <w:t>HEKİM</w:t>
            </w:r>
          </w:p>
        </w:tc>
      </w:tr>
      <w:tr w:rsidR="007C259F" w:rsidTr="008A5840">
        <w:tc>
          <w:tcPr>
            <w:tcW w:w="1526" w:type="dxa"/>
            <w:gridSpan w:val="2"/>
            <w:shd w:val="clear" w:color="auto" w:fill="EEECE1" w:themeFill="background2"/>
            <w:vAlign w:val="center"/>
          </w:tcPr>
          <w:p w:rsidR="007C259F" w:rsidRDefault="007C259F" w:rsidP="007C259F">
            <w:pPr>
              <w:rPr>
                <w:rFonts w:cstheme="minorHAnsi"/>
              </w:rPr>
            </w:pPr>
            <w:r>
              <w:rPr>
                <w:rFonts w:cstheme="minorHAnsi"/>
                <w:b/>
              </w:rPr>
              <w:t>AD/SOYAD</w:t>
            </w:r>
          </w:p>
        </w:tc>
        <w:tc>
          <w:tcPr>
            <w:tcW w:w="2693" w:type="dxa"/>
            <w:gridSpan w:val="2"/>
          </w:tcPr>
          <w:p w:rsidR="007C259F" w:rsidRDefault="007C259F" w:rsidP="007C259F">
            <w:pPr>
              <w:jc w:val="both"/>
              <w:rPr>
                <w:rFonts w:cstheme="minorHAnsi"/>
              </w:rPr>
            </w:pPr>
          </w:p>
        </w:tc>
        <w:tc>
          <w:tcPr>
            <w:tcW w:w="2693" w:type="dxa"/>
          </w:tcPr>
          <w:p w:rsidR="007C259F" w:rsidRDefault="007C259F" w:rsidP="007C259F">
            <w:pPr>
              <w:jc w:val="both"/>
              <w:rPr>
                <w:rFonts w:cstheme="minorHAnsi"/>
              </w:rPr>
            </w:pPr>
          </w:p>
        </w:tc>
        <w:tc>
          <w:tcPr>
            <w:tcW w:w="3119" w:type="dxa"/>
            <w:gridSpan w:val="2"/>
          </w:tcPr>
          <w:p w:rsidR="007C259F" w:rsidRDefault="007C259F" w:rsidP="007C259F">
            <w:pPr>
              <w:jc w:val="both"/>
              <w:rPr>
                <w:rFonts w:cstheme="minorHAnsi"/>
              </w:rPr>
            </w:pPr>
          </w:p>
        </w:tc>
      </w:tr>
      <w:tr w:rsidR="007C259F" w:rsidTr="008A5840">
        <w:tc>
          <w:tcPr>
            <w:tcW w:w="1526" w:type="dxa"/>
            <w:gridSpan w:val="2"/>
            <w:shd w:val="clear" w:color="auto" w:fill="EEECE1" w:themeFill="background2"/>
            <w:vAlign w:val="center"/>
          </w:tcPr>
          <w:p w:rsidR="007C259F" w:rsidRDefault="007C259F" w:rsidP="007C259F">
            <w:pPr>
              <w:rPr>
                <w:rFonts w:cstheme="minorHAnsi"/>
              </w:rPr>
            </w:pPr>
            <w:r>
              <w:rPr>
                <w:rFonts w:cstheme="minorHAnsi"/>
                <w:b/>
              </w:rPr>
              <w:t>TC KİMLİK NO</w:t>
            </w:r>
            <w:r>
              <w:rPr>
                <w:rFonts w:cstheme="minorHAnsi"/>
              </w:rPr>
              <w:t xml:space="preserve"> </w:t>
            </w:r>
          </w:p>
        </w:tc>
        <w:tc>
          <w:tcPr>
            <w:tcW w:w="2693" w:type="dxa"/>
            <w:gridSpan w:val="2"/>
          </w:tcPr>
          <w:p w:rsidR="007C259F" w:rsidRDefault="007C259F" w:rsidP="007C259F">
            <w:pPr>
              <w:jc w:val="both"/>
              <w:rPr>
                <w:rFonts w:cstheme="minorHAnsi"/>
              </w:rPr>
            </w:pPr>
          </w:p>
        </w:tc>
        <w:tc>
          <w:tcPr>
            <w:tcW w:w="2693" w:type="dxa"/>
          </w:tcPr>
          <w:p w:rsidR="007C259F" w:rsidRDefault="007C259F" w:rsidP="007C259F">
            <w:pPr>
              <w:jc w:val="both"/>
              <w:rPr>
                <w:rFonts w:cstheme="minorHAnsi"/>
              </w:rPr>
            </w:pPr>
          </w:p>
        </w:tc>
        <w:tc>
          <w:tcPr>
            <w:tcW w:w="3119" w:type="dxa"/>
            <w:gridSpan w:val="2"/>
          </w:tcPr>
          <w:p w:rsidR="007C259F" w:rsidRDefault="007C259F" w:rsidP="007C259F">
            <w:pPr>
              <w:jc w:val="both"/>
              <w:rPr>
                <w:rFonts w:cstheme="minorHAnsi"/>
              </w:rPr>
            </w:pPr>
          </w:p>
        </w:tc>
      </w:tr>
      <w:tr w:rsidR="007C259F" w:rsidTr="008A5840">
        <w:tc>
          <w:tcPr>
            <w:tcW w:w="1526" w:type="dxa"/>
            <w:gridSpan w:val="2"/>
            <w:shd w:val="clear" w:color="auto" w:fill="EEECE1" w:themeFill="background2"/>
            <w:vAlign w:val="center"/>
          </w:tcPr>
          <w:p w:rsidR="007C259F" w:rsidRPr="00AA4138" w:rsidRDefault="007C259F" w:rsidP="007C259F">
            <w:pPr>
              <w:rPr>
                <w:rFonts w:cstheme="minorHAnsi"/>
                <w:b/>
              </w:rPr>
            </w:pPr>
            <w:r>
              <w:rPr>
                <w:rFonts w:cstheme="minorHAnsi"/>
                <w:b/>
              </w:rPr>
              <w:t>TELEFON NO</w:t>
            </w:r>
          </w:p>
        </w:tc>
        <w:tc>
          <w:tcPr>
            <w:tcW w:w="2693" w:type="dxa"/>
            <w:gridSpan w:val="2"/>
          </w:tcPr>
          <w:p w:rsidR="007C259F" w:rsidRDefault="007C259F" w:rsidP="007C259F">
            <w:pPr>
              <w:jc w:val="both"/>
              <w:rPr>
                <w:rFonts w:cstheme="minorHAnsi"/>
              </w:rPr>
            </w:pPr>
          </w:p>
        </w:tc>
        <w:tc>
          <w:tcPr>
            <w:tcW w:w="2693" w:type="dxa"/>
          </w:tcPr>
          <w:p w:rsidR="007C259F" w:rsidRDefault="007C259F" w:rsidP="007C259F">
            <w:pPr>
              <w:jc w:val="both"/>
              <w:rPr>
                <w:rFonts w:cstheme="minorHAnsi"/>
              </w:rPr>
            </w:pPr>
          </w:p>
        </w:tc>
        <w:tc>
          <w:tcPr>
            <w:tcW w:w="3119" w:type="dxa"/>
            <w:gridSpan w:val="2"/>
          </w:tcPr>
          <w:p w:rsidR="007C259F" w:rsidRDefault="007C259F" w:rsidP="007C259F">
            <w:pPr>
              <w:jc w:val="both"/>
              <w:rPr>
                <w:rFonts w:cstheme="minorHAnsi"/>
              </w:rPr>
            </w:pPr>
          </w:p>
        </w:tc>
      </w:tr>
      <w:tr w:rsidR="007C259F" w:rsidTr="008A5840">
        <w:tc>
          <w:tcPr>
            <w:tcW w:w="1526" w:type="dxa"/>
            <w:gridSpan w:val="2"/>
            <w:shd w:val="clear" w:color="auto" w:fill="EEECE1" w:themeFill="background2"/>
            <w:vAlign w:val="center"/>
          </w:tcPr>
          <w:p w:rsidR="007C259F" w:rsidRPr="00AA4138" w:rsidRDefault="007C259F" w:rsidP="007C259F">
            <w:pPr>
              <w:rPr>
                <w:rFonts w:cstheme="minorHAnsi"/>
                <w:b/>
              </w:rPr>
            </w:pPr>
            <w:r>
              <w:rPr>
                <w:rFonts w:cstheme="minorHAnsi"/>
                <w:b/>
              </w:rPr>
              <w:t>TARİH</w:t>
            </w:r>
          </w:p>
        </w:tc>
        <w:tc>
          <w:tcPr>
            <w:tcW w:w="2693" w:type="dxa"/>
            <w:gridSpan w:val="2"/>
          </w:tcPr>
          <w:p w:rsidR="007C259F" w:rsidRDefault="007C259F" w:rsidP="007C259F">
            <w:pPr>
              <w:jc w:val="both"/>
              <w:rPr>
                <w:rFonts w:cstheme="minorHAnsi"/>
              </w:rPr>
            </w:pPr>
          </w:p>
        </w:tc>
        <w:tc>
          <w:tcPr>
            <w:tcW w:w="2693" w:type="dxa"/>
          </w:tcPr>
          <w:p w:rsidR="007C259F" w:rsidRDefault="007C259F" w:rsidP="007C259F">
            <w:pPr>
              <w:jc w:val="both"/>
              <w:rPr>
                <w:rFonts w:cstheme="minorHAnsi"/>
              </w:rPr>
            </w:pPr>
          </w:p>
        </w:tc>
        <w:tc>
          <w:tcPr>
            <w:tcW w:w="3119" w:type="dxa"/>
            <w:gridSpan w:val="2"/>
          </w:tcPr>
          <w:p w:rsidR="007C259F" w:rsidRDefault="007C259F" w:rsidP="007C259F">
            <w:pPr>
              <w:jc w:val="both"/>
              <w:rPr>
                <w:rFonts w:cstheme="minorHAnsi"/>
              </w:rPr>
            </w:pPr>
          </w:p>
        </w:tc>
      </w:tr>
      <w:tr w:rsidR="007C259F" w:rsidTr="008A5840">
        <w:tc>
          <w:tcPr>
            <w:tcW w:w="1526" w:type="dxa"/>
            <w:gridSpan w:val="2"/>
            <w:shd w:val="clear" w:color="auto" w:fill="EEECE1" w:themeFill="background2"/>
            <w:vAlign w:val="center"/>
          </w:tcPr>
          <w:p w:rsidR="007C259F" w:rsidRDefault="007C259F" w:rsidP="007C259F">
            <w:pPr>
              <w:rPr>
                <w:rFonts w:cstheme="minorHAnsi"/>
                <w:b/>
              </w:rPr>
            </w:pPr>
          </w:p>
          <w:p w:rsidR="007C259F" w:rsidRDefault="007C259F" w:rsidP="007C259F">
            <w:pPr>
              <w:rPr>
                <w:rFonts w:cstheme="minorHAnsi"/>
                <w:b/>
              </w:rPr>
            </w:pPr>
            <w:r w:rsidRPr="00AA4138">
              <w:rPr>
                <w:rFonts w:cstheme="minorHAnsi"/>
                <w:b/>
              </w:rPr>
              <w:t>İMZA</w:t>
            </w:r>
          </w:p>
          <w:p w:rsidR="007C259F" w:rsidRPr="00AA4138" w:rsidRDefault="007C259F" w:rsidP="007C259F">
            <w:pPr>
              <w:rPr>
                <w:rFonts w:cstheme="minorHAnsi"/>
                <w:b/>
              </w:rPr>
            </w:pPr>
          </w:p>
        </w:tc>
        <w:tc>
          <w:tcPr>
            <w:tcW w:w="2693" w:type="dxa"/>
            <w:gridSpan w:val="2"/>
          </w:tcPr>
          <w:p w:rsidR="007C259F" w:rsidRDefault="007C259F" w:rsidP="007C259F">
            <w:pPr>
              <w:jc w:val="both"/>
              <w:rPr>
                <w:rFonts w:cstheme="minorHAnsi"/>
              </w:rPr>
            </w:pPr>
          </w:p>
        </w:tc>
        <w:tc>
          <w:tcPr>
            <w:tcW w:w="2693" w:type="dxa"/>
          </w:tcPr>
          <w:p w:rsidR="007C259F" w:rsidRDefault="007C259F" w:rsidP="007C259F">
            <w:pPr>
              <w:jc w:val="both"/>
              <w:rPr>
                <w:rFonts w:cstheme="minorHAnsi"/>
              </w:rPr>
            </w:pPr>
          </w:p>
        </w:tc>
        <w:tc>
          <w:tcPr>
            <w:tcW w:w="3119" w:type="dxa"/>
            <w:gridSpan w:val="2"/>
          </w:tcPr>
          <w:p w:rsidR="007C259F" w:rsidRDefault="007C259F" w:rsidP="007C259F">
            <w:pPr>
              <w:jc w:val="both"/>
              <w:rPr>
                <w:rFonts w:cstheme="minorHAnsi"/>
              </w:rPr>
            </w:pPr>
          </w:p>
        </w:tc>
      </w:tr>
      <w:tr w:rsidR="007C259F" w:rsidTr="008A5840">
        <w:tc>
          <w:tcPr>
            <w:tcW w:w="10031" w:type="dxa"/>
            <w:gridSpan w:val="7"/>
          </w:tcPr>
          <w:p w:rsidR="007C259F" w:rsidRDefault="007C259F" w:rsidP="007C259F">
            <w:pPr>
              <w:jc w:val="both"/>
              <w:rPr>
                <w:rFonts w:cstheme="minorHAnsi"/>
              </w:rPr>
            </w:pPr>
            <w:r w:rsidRPr="004A1DB0">
              <w:rPr>
                <w:rFonts w:cstheme="minorHAnsi"/>
                <w:b/>
              </w:rPr>
              <w:t>(VARSA)</w:t>
            </w:r>
            <w:r>
              <w:rPr>
                <w:rFonts w:cstheme="minorHAnsi"/>
                <w:b/>
              </w:rPr>
              <w:t xml:space="preserve"> TERCÜMANIN ADI/SOYADI VE İMZASI</w:t>
            </w:r>
          </w:p>
        </w:tc>
      </w:tr>
    </w:tbl>
    <w:p w:rsidR="00B81205" w:rsidRPr="008C7205" w:rsidRDefault="00B81205" w:rsidP="008A5840">
      <w:pPr>
        <w:pStyle w:val="ListeParagraf"/>
        <w:spacing w:after="120" w:line="240" w:lineRule="auto"/>
        <w:rPr>
          <w:rFonts w:cstheme="minorHAnsi"/>
          <w:b/>
        </w:rPr>
      </w:pPr>
    </w:p>
    <w:sectPr w:rsidR="00B81205" w:rsidRPr="008C7205" w:rsidSect="00D62347">
      <w:headerReference w:type="even" r:id="rId8"/>
      <w:headerReference w:type="default" r:id="rId9"/>
      <w:footerReference w:type="even" r:id="rId10"/>
      <w:footerReference w:type="default" r:id="rId11"/>
      <w:headerReference w:type="first" r:id="rId12"/>
      <w:footerReference w:type="first" r:id="rId13"/>
      <w:pgSz w:w="11906" w:h="16838"/>
      <w:pgMar w:top="2239" w:right="680" w:bottom="992" w:left="1418" w:header="709"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06" w:rsidRDefault="00521806" w:rsidP="003D63A2">
      <w:pPr>
        <w:spacing w:after="0" w:line="240" w:lineRule="auto"/>
      </w:pPr>
      <w:r>
        <w:separator/>
      </w:r>
    </w:p>
  </w:endnote>
  <w:endnote w:type="continuationSeparator" w:id="0">
    <w:p w:rsidR="00521806" w:rsidRDefault="00521806" w:rsidP="003D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7B" w:rsidRDefault="00341D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25067"/>
      <w:docPartObj>
        <w:docPartGallery w:val="Page Numbers (Bottom of Page)"/>
        <w:docPartUnique/>
      </w:docPartObj>
    </w:sdtPr>
    <w:sdtEndPr/>
    <w:sdtContent>
      <w:p w:rsidR="00EA1709" w:rsidRDefault="00EA1709" w:rsidP="00EA1709">
        <w:pPr>
          <w:pStyle w:val="Altbilgi"/>
          <w:jc w:val="center"/>
          <w:rPr>
            <w:i/>
            <w:sz w:val="16"/>
          </w:rPr>
        </w:pPr>
        <w:r w:rsidRPr="003E581A">
          <w:rPr>
            <w:i/>
            <w:sz w:val="16"/>
          </w:rPr>
          <w:t>Bu form iki nüsha olarak doldurularak bir nüshası hastaya</w:t>
        </w:r>
        <w:r>
          <w:rPr>
            <w:i/>
            <w:sz w:val="16"/>
          </w:rPr>
          <w:t xml:space="preserve"> veya kanuni temsilcisine</w:t>
        </w:r>
        <w:r w:rsidRPr="003E581A">
          <w:rPr>
            <w:i/>
            <w:sz w:val="16"/>
          </w:rPr>
          <w:t xml:space="preserve"> verilir, diğer nüshası hasta dosyasında saklanır</w:t>
        </w:r>
      </w:p>
      <w:p w:rsidR="00D62347" w:rsidRDefault="00D62347" w:rsidP="00EA1709">
        <w:pPr>
          <w:pStyle w:val="Altbilgi"/>
          <w:jc w:val="center"/>
          <w:rPr>
            <w:rFonts w:ascii="Arial" w:hAnsi="Arial" w:cs="Arial"/>
            <w:sz w:val="16"/>
            <w:szCs w:val="16"/>
          </w:rPr>
        </w:pPr>
      </w:p>
      <w:p w:rsidR="003D63A2" w:rsidRPr="00EA1709" w:rsidRDefault="00876BA0" w:rsidP="00EA1709">
        <w:pPr>
          <w:pStyle w:val="Altbilgi"/>
          <w:jc w:val="right"/>
        </w:pPr>
        <w:r>
          <w:fldChar w:fldCharType="begin"/>
        </w:r>
        <w:r w:rsidR="000A02ED">
          <w:instrText>PAGE   \* MERGEFORMAT</w:instrText>
        </w:r>
        <w:r>
          <w:fldChar w:fldCharType="separate"/>
        </w:r>
        <w:r w:rsidR="00341D7B">
          <w:rPr>
            <w:noProof/>
          </w:rPr>
          <w:t>1</w:t>
        </w:r>
        <w:r>
          <w:fldChar w:fldCharType="end"/>
        </w:r>
        <w:r w:rsidR="000A02ED">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7B" w:rsidRDefault="00341D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06" w:rsidRDefault="00521806" w:rsidP="003D63A2">
      <w:pPr>
        <w:spacing w:after="0" w:line="240" w:lineRule="auto"/>
      </w:pPr>
      <w:r>
        <w:separator/>
      </w:r>
    </w:p>
  </w:footnote>
  <w:footnote w:type="continuationSeparator" w:id="0">
    <w:p w:rsidR="00521806" w:rsidRDefault="00521806" w:rsidP="003D6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7B" w:rsidRDefault="00341D7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293907" o:spid="_x0000_s2050" type="#_x0000_t136" style="position:absolute;margin-left:0;margin-top:0;width:617.25pt;height:74.05pt;rotation:315;z-index:-251655168;mso-position-horizontal:center;mso-position-horizontal-relative:margin;mso-position-vertical:center;mso-position-vertical-relative:margin" o:allowincell="f" fillcolor="silver" stroked="f">
          <v:fill opacity=".5"/>
          <v:textpath style="font-family:&quot;Lucida Handwriting&quot;;font-size:1pt" string="Prof. Dr. Tamer Akç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7B" w:rsidRDefault="00341D7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293908" o:spid="_x0000_s2051" type="#_x0000_t136" style="position:absolute;margin-left:0;margin-top:0;width:617.25pt;height:74.05pt;rotation:315;z-index:-251653120;mso-position-horizontal:center;mso-position-horizontal-relative:margin;mso-position-vertical:center;mso-position-vertical-relative:margin" o:allowincell="f" fillcolor="silver" stroked="f">
          <v:fill opacity=".5"/>
          <v:textpath style="font-family:&quot;Lucida Handwriting&quot;;font-size:1pt" string="Prof. Dr. Tamer Akç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7B" w:rsidRDefault="00341D7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293906" o:spid="_x0000_s2049" type="#_x0000_t136" style="position:absolute;margin-left:0;margin-top:0;width:617.25pt;height:74.05pt;rotation:315;z-index:-251657216;mso-position-horizontal:center;mso-position-horizontal-relative:margin;mso-position-vertical:center;mso-position-vertical-relative:margin" o:allowincell="f" fillcolor="silver" stroked="f">
          <v:fill opacity=".5"/>
          <v:textpath style="font-family:&quot;Lucida Handwriting&quot;;font-size:1pt" string="Prof. Dr. Tamer Akç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83F"/>
    <w:multiLevelType w:val="hybridMultilevel"/>
    <w:tmpl w:val="8E5C04A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034003"/>
    <w:multiLevelType w:val="hybridMultilevel"/>
    <w:tmpl w:val="EEC6D0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E15EBB"/>
    <w:multiLevelType w:val="multilevel"/>
    <w:tmpl w:val="02C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6165"/>
    <w:rsid w:val="00000A8B"/>
    <w:rsid w:val="00035E10"/>
    <w:rsid w:val="000A02ED"/>
    <w:rsid w:val="000D1C34"/>
    <w:rsid w:val="000E271C"/>
    <w:rsid w:val="000E5890"/>
    <w:rsid w:val="00101D22"/>
    <w:rsid w:val="00154E77"/>
    <w:rsid w:val="001627F0"/>
    <w:rsid w:val="0017620F"/>
    <w:rsid w:val="00181B99"/>
    <w:rsid w:val="00196153"/>
    <w:rsid w:val="001A2ABE"/>
    <w:rsid w:val="001A4B4F"/>
    <w:rsid w:val="001B1BCB"/>
    <w:rsid w:val="001C00CD"/>
    <w:rsid w:val="002029E1"/>
    <w:rsid w:val="002119F3"/>
    <w:rsid w:val="0021602A"/>
    <w:rsid w:val="00220EAA"/>
    <w:rsid w:val="0022597E"/>
    <w:rsid w:val="00225A04"/>
    <w:rsid w:val="0022722E"/>
    <w:rsid w:val="00241DF1"/>
    <w:rsid w:val="00252925"/>
    <w:rsid w:val="00253CE5"/>
    <w:rsid w:val="002564D7"/>
    <w:rsid w:val="0026603C"/>
    <w:rsid w:val="0027044A"/>
    <w:rsid w:val="002710C0"/>
    <w:rsid w:val="00287FA6"/>
    <w:rsid w:val="00294B29"/>
    <w:rsid w:val="002A560D"/>
    <w:rsid w:val="002B3A06"/>
    <w:rsid w:val="002C423E"/>
    <w:rsid w:val="002E2FDC"/>
    <w:rsid w:val="00304132"/>
    <w:rsid w:val="003220E9"/>
    <w:rsid w:val="00323738"/>
    <w:rsid w:val="003333D6"/>
    <w:rsid w:val="00341D7B"/>
    <w:rsid w:val="003542F8"/>
    <w:rsid w:val="00356B71"/>
    <w:rsid w:val="003579C5"/>
    <w:rsid w:val="00363367"/>
    <w:rsid w:val="003715DF"/>
    <w:rsid w:val="00374A66"/>
    <w:rsid w:val="003956E3"/>
    <w:rsid w:val="00395E5E"/>
    <w:rsid w:val="003D63A2"/>
    <w:rsid w:val="003E2088"/>
    <w:rsid w:val="003F3FCB"/>
    <w:rsid w:val="00405905"/>
    <w:rsid w:val="00407FAD"/>
    <w:rsid w:val="00415CAE"/>
    <w:rsid w:val="00422ED7"/>
    <w:rsid w:val="00430245"/>
    <w:rsid w:val="00447924"/>
    <w:rsid w:val="00450D61"/>
    <w:rsid w:val="00454569"/>
    <w:rsid w:val="00465A5C"/>
    <w:rsid w:val="00465FFE"/>
    <w:rsid w:val="0048639A"/>
    <w:rsid w:val="004A012D"/>
    <w:rsid w:val="004A09D2"/>
    <w:rsid w:val="004A1E41"/>
    <w:rsid w:val="004B4365"/>
    <w:rsid w:val="004C2AD9"/>
    <w:rsid w:val="004D3F21"/>
    <w:rsid w:val="004E4E45"/>
    <w:rsid w:val="004E6D81"/>
    <w:rsid w:val="00506D52"/>
    <w:rsid w:val="00511F4F"/>
    <w:rsid w:val="00521806"/>
    <w:rsid w:val="00531320"/>
    <w:rsid w:val="00535338"/>
    <w:rsid w:val="00535494"/>
    <w:rsid w:val="00542DFC"/>
    <w:rsid w:val="005609D6"/>
    <w:rsid w:val="00561E89"/>
    <w:rsid w:val="00562C3C"/>
    <w:rsid w:val="00574312"/>
    <w:rsid w:val="00576F69"/>
    <w:rsid w:val="00582512"/>
    <w:rsid w:val="005B577D"/>
    <w:rsid w:val="005C4EE4"/>
    <w:rsid w:val="005C61F1"/>
    <w:rsid w:val="005E616B"/>
    <w:rsid w:val="00601EE7"/>
    <w:rsid w:val="006023C7"/>
    <w:rsid w:val="006034B7"/>
    <w:rsid w:val="00611D44"/>
    <w:rsid w:val="0061237C"/>
    <w:rsid w:val="0061459B"/>
    <w:rsid w:val="0062154E"/>
    <w:rsid w:val="006378A7"/>
    <w:rsid w:val="00641ECA"/>
    <w:rsid w:val="00660B69"/>
    <w:rsid w:val="00663D67"/>
    <w:rsid w:val="006724F0"/>
    <w:rsid w:val="0067756E"/>
    <w:rsid w:val="006777D0"/>
    <w:rsid w:val="006804C4"/>
    <w:rsid w:val="00687031"/>
    <w:rsid w:val="00694375"/>
    <w:rsid w:val="006A18BF"/>
    <w:rsid w:val="006B5C61"/>
    <w:rsid w:val="006C0A12"/>
    <w:rsid w:val="00701859"/>
    <w:rsid w:val="00703BC3"/>
    <w:rsid w:val="0071425F"/>
    <w:rsid w:val="00715435"/>
    <w:rsid w:val="00730064"/>
    <w:rsid w:val="00741130"/>
    <w:rsid w:val="0074452D"/>
    <w:rsid w:val="00745390"/>
    <w:rsid w:val="007673F6"/>
    <w:rsid w:val="007712EF"/>
    <w:rsid w:val="0077358F"/>
    <w:rsid w:val="00774124"/>
    <w:rsid w:val="00774166"/>
    <w:rsid w:val="007757B0"/>
    <w:rsid w:val="00785516"/>
    <w:rsid w:val="0079560F"/>
    <w:rsid w:val="007B5F31"/>
    <w:rsid w:val="007C1EF2"/>
    <w:rsid w:val="007C259F"/>
    <w:rsid w:val="007C296D"/>
    <w:rsid w:val="007D28AA"/>
    <w:rsid w:val="007D5759"/>
    <w:rsid w:val="00805017"/>
    <w:rsid w:val="00827B36"/>
    <w:rsid w:val="00846165"/>
    <w:rsid w:val="00846924"/>
    <w:rsid w:val="00846C87"/>
    <w:rsid w:val="00876BA0"/>
    <w:rsid w:val="008830C4"/>
    <w:rsid w:val="008864DC"/>
    <w:rsid w:val="00890DF0"/>
    <w:rsid w:val="00894825"/>
    <w:rsid w:val="008A5840"/>
    <w:rsid w:val="008C54B3"/>
    <w:rsid w:val="008C7205"/>
    <w:rsid w:val="008E09B9"/>
    <w:rsid w:val="009025E1"/>
    <w:rsid w:val="0090390D"/>
    <w:rsid w:val="009063EA"/>
    <w:rsid w:val="009250C5"/>
    <w:rsid w:val="009336F1"/>
    <w:rsid w:val="00943AE2"/>
    <w:rsid w:val="00954EF6"/>
    <w:rsid w:val="0095618F"/>
    <w:rsid w:val="0096240D"/>
    <w:rsid w:val="00965DEE"/>
    <w:rsid w:val="0096651A"/>
    <w:rsid w:val="0096724F"/>
    <w:rsid w:val="00971EB3"/>
    <w:rsid w:val="00977E56"/>
    <w:rsid w:val="0098440D"/>
    <w:rsid w:val="00994E1E"/>
    <w:rsid w:val="009B7E29"/>
    <w:rsid w:val="009D3997"/>
    <w:rsid w:val="009D696D"/>
    <w:rsid w:val="009E4906"/>
    <w:rsid w:val="00A02BDE"/>
    <w:rsid w:val="00A0637A"/>
    <w:rsid w:val="00A204FE"/>
    <w:rsid w:val="00A3321F"/>
    <w:rsid w:val="00A33853"/>
    <w:rsid w:val="00A841CA"/>
    <w:rsid w:val="00AA052A"/>
    <w:rsid w:val="00AA4138"/>
    <w:rsid w:val="00AB0670"/>
    <w:rsid w:val="00AC28CE"/>
    <w:rsid w:val="00AD026D"/>
    <w:rsid w:val="00AD5DBD"/>
    <w:rsid w:val="00AE218B"/>
    <w:rsid w:val="00AF112F"/>
    <w:rsid w:val="00AF2B74"/>
    <w:rsid w:val="00B15EDF"/>
    <w:rsid w:val="00B50E2C"/>
    <w:rsid w:val="00B653DB"/>
    <w:rsid w:val="00B81205"/>
    <w:rsid w:val="00B87259"/>
    <w:rsid w:val="00BC6BBC"/>
    <w:rsid w:val="00BD274C"/>
    <w:rsid w:val="00BF033A"/>
    <w:rsid w:val="00C00F04"/>
    <w:rsid w:val="00C0371A"/>
    <w:rsid w:val="00C16F96"/>
    <w:rsid w:val="00C23101"/>
    <w:rsid w:val="00C3120E"/>
    <w:rsid w:val="00C34223"/>
    <w:rsid w:val="00C434EF"/>
    <w:rsid w:val="00C57CC9"/>
    <w:rsid w:val="00C720D1"/>
    <w:rsid w:val="00CA25BD"/>
    <w:rsid w:val="00CB399B"/>
    <w:rsid w:val="00CC08DC"/>
    <w:rsid w:val="00CC22F6"/>
    <w:rsid w:val="00CC4C2E"/>
    <w:rsid w:val="00D16E3F"/>
    <w:rsid w:val="00D30B17"/>
    <w:rsid w:val="00D30F59"/>
    <w:rsid w:val="00D53F1A"/>
    <w:rsid w:val="00D62347"/>
    <w:rsid w:val="00D85B64"/>
    <w:rsid w:val="00D93206"/>
    <w:rsid w:val="00D95CFC"/>
    <w:rsid w:val="00DA3907"/>
    <w:rsid w:val="00DA49A8"/>
    <w:rsid w:val="00DB7EED"/>
    <w:rsid w:val="00DC0ED8"/>
    <w:rsid w:val="00DC1C12"/>
    <w:rsid w:val="00DD25E9"/>
    <w:rsid w:val="00DD605E"/>
    <w:rsid w:val="00DE4AD9"/>
    <w:rsid w:val="00E258CB"/>
    <w:rsid w:val="00E8783B"/>
    <w:rsid w:val="00E96533"/>
    <w:rsid w:val="00EA1709"/>
    <w:rsid w:val="00EA6145"/>
    <w:rsid w:val="00EB4A14"/>
    <w:rsid w:val="00EB6DC1"/>
    <w:rsid w:val="00ED021E"/>
    <w:rsid w:val="00F115E7"/>
    <w:rsid w:val="00F1333B"/>
    <w:rsid w:val="00F17CBA"/>
    <w:rsid w:val="00F271F0"/>
    <w:rsid w:val="00F40B39"/>
    <w:rsid w:val="00F50487"/>
    <w:rsid w:val="00F5056C"/>
    <w:rsid w:val="00F575AD"/>
    <w:rsid w:val="00F90020"/>
    <w:rsid w:val="00FB151C"/>
    <w:rsid w:val="00FF6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4749062-D61C-46BA-8BDE-33BA20E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165"/>
    <w:rPr>
      <w:rFonts w:asciiTheme="minorHAnsi" w:hAnsiTheme="minorHAnsi" w:cstheme="minorBidi"/>
      <w:sz w:val="22"/>
      <w:szCs w:val="22"/>
    </w:rPr>
  </w:style>
  <w:style w:type="paragraph" w:styleId="Balk1">
    <w:name w:val="heading 1"/>
    <w:basedOn w:val="Normal"/>
    <w:next w:val="Normal"/>
    <w:link w:val="Balk1Char"/>
    <w:uiPriority w:val="9"/>
    <w:qFormat/>
    <w:rsid w:val="00846165"/>
    <w:pPr>
      <w:keepNext/>
      <w:jc w:val="center"/>
      <w:outlineLvl w:val="0"/>
    </w:pPr>
    <w:rPr>
      <w:b/>
      <w:sz w:val="28"/>
      <w:szCs w:val="28"/>
    </w:rPr>
  </w:style>
  <w:style w:type="paragraph" w:styleId="Balk2">
    <w:name w:val="heading 2"/>
    <w:basedOn w:val="Normal"/>
    <w:next w:val="Normal"/>
    <w:link w:val="Balk2Char"/>
    <w:uiPriority w:val="9"/>
    <w:semiHidden/>
    <w:unhideWhenUsed/>
    <w:qFormat/>
    <w:rsid w:val="008461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6165"/>
    <w:rPr>
      <w:rFonts w:asciiTheme="minorHAnsi" w:hAnsiTheme="minorHAnsi" w:cstheme="minorBidi"/>
      <w:b/>
      <w:sz w:val="28"/>
      <w:szCs w:val="28"/>
    </w:rPr>
  </w:style>
  <w:style w:type="character" w:customStyle="1" w:styleId="Balk2Char">
    <w:name w:val="Başlık 2 Char"/>
    <w:basedOn w:val="VarsaylanParagrafYazTipi"/>
    <w:link w:val="Balk2"/>
    <w:uiPriority w:val="9"/>
    <w:semiHidden/>
    <w:rsid w:val="00846165"/>
    <w:rPr>
      <w:rFonts w:asciiTheme="majorHAnsi" w:eastAsiaTheme="majorEastAsia" w:hAnsiTheme="majorHAnsi" w:cstheme="majorBidi"/>
      <w:b/>
      <w:bCs/>
      <w:color w:val="4F81BD" w:themeColor="accent1"/>
      <w:sz w:val="26"/>
      <w:szCs w:val="26"/>
    </w:rPr>
  </w:style>
  <w:style w:type="paragraph" w:styleId="GvdeMetniGirintisi">
    <w:name w:val="Body Text Indent"/>
    <w:basedOn w:val="Normal"/>
    <w:link w:val="GvdeMetniGirintisiChar"/>
    <w:uiPriority w:val="99"/>
    <w:unhideWhenUsed/>
    <w:rsid w:val="00C23101"/>
    <w:pPr>
      <w:spacing w:before="18" w:after="18"/>
      <w:ind w:firstLine="708"/>
      <w:jc w:val="both"/>
    </w:pPr>
  </w:style>
  <w:style w:type="character" w:customStyle="1" w:styleId="GvdeMetniGirintisiChar">
    <w:name w:val="Gövde Metni Girintisi Char"/>
    <w:basedOn w:val="VarsaylanParagrafYazTipi"/>
    <w:link w:val="GvdeMetniGirintisi"/>
    <w:uiPriority w:val="99"/>
    <w:rsid w:val="00C23101"/>
    <w:rPr>
      <w:rFonts w:asciiTheme="minorHAnsi" w:hAnsiTheme="minorHAnsi" w:cstheme="minorBidi"/>
      <w:sz w:val="22"/>
      <w:szCs w:val="22"/>
    </w:rPr>
  </w:style>
  <w:style w:type="paragraph" w:styleId="GvdeMetni">
    <w:name w:val="Body Text"/>
    <w:basedOn w:val="Normal"/>
    <w:link w:val="GvdeMetniChar"/>
    <w:uiPriority w:val="99"/>
    <w:unhideWhenUsed/>
    <w:rsid w:val="00BC6BBC"/>
    <w:pPr>
      <w:spacing w:before="18" w:after="18"/>
      <w:jc w:val="both"/>
    </w:pPr>
  </w:style>
  <w:style w:type="character" w:customStyle="1" w:styleId="GvdeMetniChar">
    <w:name w:val="Gövde Metni Char"/>
    <w:basedOn w:val="VarsaylanParagrafYazTipi"/>
    <w:link w:val="GvdeMetni"/>
    <w:uiPriority w:val="99"/>
    <w:rsid w:val="00BC6BBC"/>
    <w:rPr>
      <w:rFonts w:asciiTheme="minorHAnsi" w:hAnsiTheme="minorHAnsi" w:cstheme="minorBidi"/>
      <w:sz w:val="22"/>
      <w:szCs w:val="22"/>
    </w:rPr>
  </w:style>
  <w:style w:type="paragraph" w:styleId="ListeParagraf">
    <w:name w:val="List Paragraph"/>
    <w:basedOn w:val="Normal"/>
    <w:uiPriority w:val="34"/>
    <w:qFormat/>
    <w:rsid w:val="00954EF6"/>
    <w:pPr>
      <w:ind w:left="720"/>
      <w:contextualSpacing/>
    </w:pPr>
  </w:style>
  <w:style w:type="table" w:styleId="TabloKlavuzu">
    <w:name w:val="Table Grid"/>
    <w:basedOn w:val="NormalTablo"/>
    <w:uiPriority w:val="59"/>
    <w:rsid w:val="00AA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63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63A2"/>
    <w:rPr>
      <w:rFonts w:asciiTheme="minorHAnsi" w:hAnsiTheme="minorHAnsi" w:cstheme="minorBidi"/>
      <w:sz w:val="22"/>
      <w:szCs w:val="22"/>
    </w:rPr>
  </w:style>
  <w:style w:type="paragraph" w:styleId="Altbilgi">
    <w:name w:val="footer"/>
    <w:basedOn w:val="Normal"/>
    <w:link w:val="AltbilgiChar"/>
    <w:uiPriority w:val="99"/>
    <w:unhideWhenUsed/>
    <w:rsid w:val="003D6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63A2"/>
    <w:rPr>
      <w:rFonts w:asciiTheme="minorHAnsi" w:hAnsiTheme="minorHAnsi" w:cstheme="minorBidi"/>
      <w:sz w:val="22"/>
      <w:szCs w:val="22"/>
    </w:rPr>
  </w:style>
  <w:style w:type="paragraph" w:styleId="BalonMetni">
    <w:name w:val="Balloon Text"/>
    <w:basedOn w:val="Normal"/>
    <w:link w:val="BalonMetniChar"/>
    <w:uiPriority w:val="99"/>
    <w:semiHidden/>
    <w:unhideWhenUsed/>
    <w:rsid w:val="00D623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2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79836">
      <w:bodyDiv w:val="1"/>
      <w:marLeft w:val="0"/>
      <w:marRight w:val="0"/>
      <w:marTop w:val="0"/>
      <w:marBottom w:val="0"/>
      <w:divBdr>
        <w:top w:val="none" w:sz="0" w:space="0" w:color="auto"/>
        <w:left w:val="none" w:sz="0" w:space="0" w:color="auto"/>
        <w:bottom w:val="none" w:sz="0" w:space="0" w:color="auto"/>
        <w:right w:val="none" w:sz="0" w:space="0" w:color="auto"/>
      </w:divBdr>
      <w:divsChild>
        <w:div w:id="385954171">
          <w:marLeft w:val="357"/>
          <w:marRight w:val="0"/>
          <w:marTop w:val="0"/>
          <w:marBottom w:val="0"/>
          <w:divBdr>
            <w:top w:val="none" w:sz="0" w:space="0" w:color="auto"/>
            <w:left w:val="none" w:sz="0" w:space="0" w:color="auto"/>
            <w:bottom w:val="none" w:sz="0" w:space="0" w:color="auto"/>
            <w:right w:val="none" w:sz="0" w:space="0" w:color="auto"/>
          </w:divBdr>
        </w:div>
      </w:divsChild>
    </w:div>
    <w:div w:id="1546795900">
      <w:bodyDiv w:val="1"/>
      <w:marLeft w:val="0"/>
      <w:marRight w:val="0"/>
      <w:marTop w:val="0"/>
      <w:marBottom w:val="0"/>
      <w:divBdr>
        <w:top w:val="none" w:sz="0" w:space="0" w:color="auto"/>
        <w:left w:val="none" w:sz="0" w:space="0" w:color="auto"/>
        <w:bottom w:val="none" w:sz="0" w:space="0" w:color="auto"/>
        <w:right w:val="none" w:sz="0" w:space="0" w:color="auto"/>
      </w:divBdr>
    </w:div>
    <w:div w:id="21083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20BB-A1C6-4A7C-B9A9-3BCF5846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910</Words>
  <Characters>5192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akcatamer@hotmail.com</cp:lastModifiedBy>
  <cp:revision>71</cp:revision>
  <dcterms:created xsi:type="dcterms:W3CDTF">2017-12-03T13:20:00Z</dcterms:created>
  <dcterms:modified xsi:type="dcterms:W3CDTF">2021-05-13T12:51:00Z</dcterms:modified>
</cp:coreProperties>
</file>