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r>
        <w:rPr>
          <w:rFonts w:eastAsia="Times New Roman" w:cstheme="minorHAnsi"/>
          <w:b/>
          <w:color w:val="000000"/>
          <w:sz w:val="24"/>
          <w:szCs w:val="18"/>
          <w:lang w:eastAsia="tr-TR"/>
        </w:rPr>
        <w:t xml:space="preserve">Sayın hastamız;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7757B0" w:rsidRDefault="007757B0"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7757B0">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7757B0">
        <w:rPr>
          <w:rFonts w:eastAsia="Times New Roman" w:cstheme="minorHAnsi"/>
          <w:b/>
          <w:color w:val="000000"/>
          <w:sz w:val="24"/>
          <w:szCs w:val="18"/>
          <w:lang w:eastAsia="tr-TR"/>
        </w:rPr>
        <w:t xml:space="preserve">Bilgilendirilmeyi </w:t>
      </w:r>
      <w:r w:rsidR="000E5890" w:rsidRPr="007757B0">
        <w:rPr>
          <w:rFonts w:eastAsia="Times New Roman" w:cstheme="minorHAnsi"/>
          <w:b/>
          <w:color w:val="000000"/>
          <w:sz w:val="24"/>
          <w:szCs w:val="18"/>
          <w:lang w:eastAsia="tr-TR"/>
        </w:rPr>
        <w:t>Ret</w:t>
      </w:r>
      <w:r w:rsidRPr="007757B0">
        <w:rPr>
          <w:rFonts w:eastAsia="Times New Roman" w:cstheme="minorHAnsi"/>
          <w:b/>
          <w:color w:val="000000"/>
          <w:sz w:val="24"/>
          <w:szCs w:val="18"/>
          <w:lang w:eastAsia="tr-TR"/>
        </w:rPr>
        <w:t xml:space="preserve"> Etme Tutanağı</w:t>
      </w:r>
      <w:r w:rsidRPr="007757B0">
        <w:rPr>
          <w:rFonts w:eastAsia="Times New Roman" w:cstheme="minorHAnsi"/>
          <w:color w:val="000000"/>
          <w:sz w:val="24"/>
          <w:szCs w:val="18"/>
          <w:lang w:eastAsia="tr-TR"/>
        </w:rPr>
        <w:t xml:space="preserve"> düzenlenerek bu belgenin arkasına eklenecektir.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8C43D4">
        <w:rPr>
          <w:rFonts w:eastAsia="Times New Roman" w:cstheme="minorHAnsi"/>
          <w:b/>
          <w:color w:val="000000"/>
          <w:sz w:val="24"/>
          <w:szCs w:val="18"/>
          <w:lang w:eastAsia="tr-TR"/>
        </w:rPr>
        <w:t xml:space="preserve">Tedaviyi Ret Etme </w:t>
      </w:r>
      <w:r w:rsidRPr="001B1BCB">
        <w:rPr>
          <w:rFonts w:eastAsia="Times New Roman" w:cstheme="minorHAnsi"/>
          <w:b/>
          <w:color w:val="000000"/>
          <w:sz w:val="24"/>
          <w:szCs w:val="18"/>
          <w:lang w:eastAsia="tr-TR"/>
        </w:rPr>
        <w:t>Tutanağı</w:t>
      </w:r>
      <w:r>
        <w:rPr>
          <w:rFonts w:eastAsia="Times New Roman" w:cstheme="minorHAnsi"/>
          <w:color w:val="000000"/>
          <w:sz w:val="24"/>
          <w:szCs w:val="18"/>
          <w:lang w:eastAsia="tr-TR"/>
        </w:rPr>
        <w:t xml:space="preserve"> düzenlenerek bu belgenin arkasına eklenecektir. </w:t>
      </w: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AD5DBD" w:rsidRDefault="00AD5DBD"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p>
    <w:p w:rsidR="00C720D1" w:rsidRPr="00C720D1" w:rsidRDefault="00C720D1" w:rsidP="00AD5DBD">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p>
    <w:p w:rsidR="00AD5DBD" w:rsidRDefault="00FE793E" w:rsidP="00003CA3">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AD5DBD">
        <w:rPr>
          <w:rFonts w:eastAsia="Times New Roman" w:cstheme="minorHAnsi"/>
          <w:color w:val="000000"/>
          <w:sz w:val="24"/>
          <w:szCs w:val="18"/>
          <w:lang w:eastAsia="tr-TR"/>
        </w:rPr>
        <w:t>Genel Cerrahi Anabilim Dalı</w:t>
      </w:r>
    </w:p>
    <w:p w:rsidR="00AD5DBD" w:rsidRDefault="00D62347" w:rsidP="00003CA3">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Meme ve Endokrin Cerrahisi</w:t>
      </w:r>
      <w:r w:rsidR="001627F0">
        <w:rPr>
          <w:rFonts w:eastAsia="Times New Roman" w:cstheme="minorHAnsi"/>
          <w:color w:val="000000"/>
          <w:sz w:val="24"/>
          <w:szCs w:val="18"/>
          <w:lang w:eastAsia="tr-TR"/>
        </w:rPr>
        <w:t xml:space="preserve"> Birimi</w:t>
      </w:r>
    </w:p>
    <w:p w:rsidR="007757B0" w:rsidRDefault="007757B0"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7757B0" w:rsidRDefault="007757B0" w:rsidP="00D62347">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AD5DBD" w:rsidRDefault="00AD5DBD" w:rsidP="00D62347">
      <w:pPr>
        <w:spacing w:after="0"/>
      </w:pPr>
    </w:p>
    <w:p w:rsidR="00D62347" w:rsidRDefault="00D62347" w:rsidP="00D62347">
      <w:pPr>
        <w:spacing w:after="0"/>
      </w:pPr>
    </w:p>
    <w:p w:rsidR="00D62347" w:rsidRDefault="00D62347" w:rsidP="00D62347">
      <w:pPr>
        <w:spacing w:after="0"/>
      </w:pPr>
    </w:p>
    <w:p w:rsidR="00D62347" w:rsidRDefault="00D62347" w:rsidP="00D62347">
      <w:pPr>
        <w:spacing w:after="0"/>
      </w:pPr>
    </w:p>
    <w:p w:rsidR="00D62347" w:rsidRDefault="00D62347" w:rsidP="00D62347">
      <w:pPr>
        <w:spacing w:after="0"/>
      </w:pPr>
    </w:p>
    <w:tbl>
      <w:tblPr>
        <w:tblStyle w:val="TabloKlavuzu"/>
        <w:tblW w:w="9923" w:type="dxa"/>
        <w:tblInd w:w="-5" w:type="dxa"/>
        <w:shd w:val="clear" w:color="auto" w:fill="EEECE1" w:themeFill="background2"/>
        <w:tblLayout w:type="fixed"/>
        <w:tblLook w:val="04A0" w:firstRow="1" w:lastRow="0" w:firstColumn="1" w:lastColumn="0" w:noHBand="0" w:noVBand="1"/>
      </w:tblPr>
      <w:tblGrid>
        <w:gridCol w:w="1423"/>
        <w:gridCol w:w="7087"/>
        <w:gridCol w:w="1413"/>
      </w:tblGrid>
      <w:tr w:rsidR="00D62347" w:rsidTr="007120FB">
        <w:trPr>
          <w:trHeight w:val="969"/>
        </w:trPr>
        <w:tc>
          <w:tcPr>
            <w:tcW w:w="1423" w:type="dxa"/>
            <w:tcBorders>
              <w:top w:val="nil"/>
              <w:left w:val="nil"/>
              <w:bottom w:val="nil"/>
              <w:right w:val="single" w:sz="4" w:space="0" w:color="auto"/>
            </w:tcBorders>
            <w:shd w:val="clear" w:color="auto" w:fill="auto"/>
            <w:vAlign w:val="center"/>
          </w:tcPr>
          <w:p w:rsidR="00D62347" w:rsidRPr="00D30B17" w:rsidRDefault="00D62347" w:rsidP="000025E9">
            <w:pPr>
              <w:jc w:val="center"/>
              <w:rPr>
                <w:rFonts w:cstheme="minorHAnsi"/>
                <w:b/>
                <w:szCs w:val="24"/>
              </w:rPr>
            </w:pPr>
          </w:p>
        </w:tc>
        <w:tc>
          <w:tcPr>
            <w:tcW w:w="7087" w:type="dxa"/>
            <w:tcBorders>
              <w:left w:val="single" w:sz="4" w:space="0" w:color="auto"/>
              <w:right w:val="single" w:sz="4" w:space="0" w:color="auto"/>
            </w:tcBorders>
            <w:shd w:val="clear" w:color="auto" w:fill="EEECE1" w:themeFill="background2"/>
            <w:vAlign w:val="center"/>
          </w:tcPr>
          <w:p w:rsidR="00D62347" w:rsidRDefault="00F67BB8" w:rsidP="00181B99">
            <w:pPr>
              <w:tabs>
                <w:tab w:val="left" w:pos="3686"/>
              </w:tabs>
              <w:jc w:val="center"/>
              <w:rPr>
                <w:rFonts w:cstheme="minorHAnsi"/>
                <w:b/>
                <w:szCs w:val="28"/>
              </w:rPr>
            </w:pPr>
            <w:r>
              <w:rPr>
                <w:rFonts w:cstheme="minorHAnsi"/>
                <w:b/>
                <w:szCs w:val="28"/>
              </w:rPr>
              <w:t>LENF BEZİ BİYOPSİSİ</w:t>
            </w:r>
          </w:p>
          <w:p w:rsidR="00D62347" w:rsidRPr="00872BE0" w:rsidRDefault="00D62347" w:rsidP="00181B99">
            <w:pPr>
              <w:spacing w:after="40"/>
              <w:jc w:val="center"/>
              <w:rPr>
                <w:rFonts w:cstheme="minorHAnsi"/>
                <w:b/>
                <w:sz w:val="20"/>
                <w:szCs w:val="24"/>
              </w:rPr>
            </w:pPr>
            <w:r w:rsidRPr="00D30B17">
              <w:rPr>
                <w:rFonts w:cstheme="minorHAnsi"/>
                <w:b/>
                <w:szCs w:val="28"/>
              </w:rPr>
              <w:t>AYDINLATILMIŞ ONAM BELGESİ</w:t>
            </w:r>
          </w:p>
        </w:tc>
        <w:tc>
          <w:tcPr>
            <w:tcW w:w="1413" w:type="dxa"/>
            <w:tcBorders>
              <w:top w:val="nil"/>
              <w:left w:val="single" w:sz="4" w:space="0" w:color="auto"/>
              <w:bottom w:val="nil"/>
              <w:right w:val="nil"/>
            </w:tcBorders>
            <w:shd w:val="clear" w:color="auto" w:fill="auto"/>
            <w:vAlign w:val="center"/>
          </w:tcPr>
          <w:p w:rsidR="00D62347" w:rsidRPr="00872BE0" w:rsidRDefault="00D62347" w:rsidP="000025E9">
            <w:pPr>
              <w:jc w:val="center"/>
              <w:rPr>
                <w:rFonts w:cstheme="minorHAnsi"/>
                <w:b/>
                <w:sz w:val="18"/>
                <w:szCs w:val="24"/>
              </w:rPr>
            </w:pPr>
          </w:p>
        </w:tc>
      </w:tr>
    </w:tbl>
    <w:p w:rsidR="00181B99" w:rsidRDefault="00181B99" w:rsidP="004B4365">
      <w:pPr>
        <w:spacing w:after="120" w:line="240" w:lineRule="auto"/>
        <w:jc w:val="center"/>
        <w:rPr>
          <w:rFonts w:cstheme="minorHAnsi"/>
          <w:b/>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6A18BF" w:rsidRPr="006A18BF" w:rsidRDefault="006A18BF" w:rsidP="00A250C2">
            <w:pPr>
              <w:spacing w:after="120"/>
              <w:jc w:val="both"/>
              <w:rPr>
                <w:rFonts w:cstheme="minorHAnsi"/>
              </w:rPr>
            </w:pPr>
            <w:r w:rsidRPr="004A012D">
              <w:rPr>
                <w:rFonts w:cstheme="minorHAnsi"/>
              </w:rPr>
              <w:t xml:space="preserve">Yapılan muayene ve tetkikler sonucunda </w:t>
            </w:r>
            <w:r>
              <w:rPr>
                <w:rFonts w:cstheme="minorHAnsi"/>
              </w:rPr>
              <w:t>sağ/</w:t>
            </w:r>
            <w:r w:rsidR="00F67BB8">
              <w:rPr>
                <w:rFonts w:cstheme="minorHAnsi"/>
              </w:rPr>
              <w:t xml:space="preserve"> </w:t>
            </w:r>
            <w:r>
              <w:rPr>
                <w:rFonts w:cstheme="minorHAnsi"/>
              </w:rPr>
              <w:t>sol</w:t>
            </w:r>
            <w:r w:rsidR="00F67BB8">
              <w:rPr>
                <w:rFonts w:cstheme="minorHAnsi"/>
              </w:rPr>
              <w:t xml:space="preserve"> </w:t>
            </w:r>
            <w:r>
              <w:rPr>
                <w:rFonts w:cstheme="minorHAnsi"/>
              </w:rPr>
              <w:t>/</w:t>
            </w:r>
            <w:r w:rsidR="00F67BB8">
              <w:rPr>
                <w:rFonts w:cstheme="minorHAnsi"/>
              </w:rPr>
              <w:t xml:space="preserve"> </w:t>
            </w:r>
            <w:r>
              <w:rPr>
                <w:rFonts w:cstheme="minorHAnsi"/>
              </w:rPr>
              <w:t xml:space="preserve">her iki </w:t>
            </w:r>
            <w:r w:rsidR="00F67BB8">
              <w:rPr>
                <w:rFonts w:cstheme="minorHAnsi"/>
              </w:rPr>
              <w:t>taraf / aksilla (koltuk altı) / inguinal (kasık) bölgedeki lenf bezleriniz</w:t>
            </w:r>
            <w:r w:rsidR="00A250C2">
              <w:rPr>
                <w:rFonts w:cstheme="minorHAnsi"/>
              </w:rPr>
              <w:t xml:space="preserve">de şüpheli bir durum </w:t>
            </w:r>
            <w:r>
              <w:rPr>
                <w:rFonts w:cstheme="minorHAnsi"/>
              </w:rPr>
              <w:t>saptanmıştır.</w:t>
            </w:r>
          </w:p>
        </w:tc>
      </w:tr>
    </w:tbl>
    <w:p w:rsidR="009B7E29" w:rsidRDefault="009B7E29"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F90020" w:rsidTr="00D44C50">
        <w:tc>
          <w:tcPr>
            <w:tcW w:w="1384" w:type="dxa"/>
            <w:shd w:val="clear" w:color="auto" w:fill="EEECE1" w:themeFill="background2"/>
            <w:vAlign w:val="center"/>
          </w:tcPr>
          <w:p w:rsidR="00F90020" w:rsidRDefault="00F90020" w:rsidP="00D44C50">
            <w:pPr>
              <w:rPr>
                <w:rFonts w:cstheme="minorHAnsi"/>
                <w:b/>
              </w:rPr>
            </w:pPr>
            <w:r>
              <w:rPr>
                <w:rFonts w:cstheme="minorHAnsi"/>
                <w:b/>
              </w:rPr>
              <w:t>Önerilen Ameliyat</w:t>
            </w:r>
          </w:p>
        </w:tc>
        <w:tc>
          <w:tcPr>
            <w:tcW w:w="8640" w:type="dxa"/>
          </w:tcPr>
          <w:p w:rsidR="00F90020" w:rsidRDefault="00F90020" w:rsidP="00D44C50">
            <w:pPr>
              <w:spacing w:after="120"/>
              <w:jc w:val="both"/>
              <w:rPr>
                <w:rFonts w:cstheme="minorHAnsi"/>
              </w:rPr>
            </w:pPr>
            <w:r>
              <w:rPr>
                <w:rFonts w:cstheme="minorHAnsi"/>
              </w:rPr>
              <w:t>Size</w:t>
            </w:r>
            <w:r w:rsidRPr="004A012D">
              <w:rPr>
                <w:rFonts w:cstheme="minorHAnsi"/>
              </w:rPr>
              <w:t xml:space="preserve"> </w:t>
            </w:r>
            <w:r w:rsidR="00C77FAE">
              <w:rPr>
                <w:rFonts w:cstheme="minorHAnsi"/>
              </w:rPr>
              <w:t>sağ/ sol / her iki taraf / aksilla (koltuk altı) / inguinal (kasık) bölgedeki lenf bezlerinizden biyopsi yapılmasını</w:t>
            </w:r>
            <w:r>
              <w:rPr>
                <w:rFonts w:cstheme="minorHAnsi"/>
              </w:rPr>
              <w:t xml:space="preserve"> </w:t>
            </w:r>
            <w:r w:rsidRPr="004A012D">
              <w:rPr>
                <w:rFonts w:cstheme="minorHAnsi"/>
              </w:rPr>
              <w:t>öneri</w:t>
            </w:r>
            <w:r>
              <w:rPr>
                <w:rFonts w:cstheme="minorHAnsi"/>
              </w:rPr>
              <w:t>yoruz</w:t>
            </w:r>
            <w:r w:rsidRPr="004A012D">
              <w:rPr>
                <w:rFonts w:cstheme="minorHAnsi"/>
              </w:rPr>
              <w:t xml:space="preserve">. </w:t>
            </w:r>
          </w:p>
          <w:p w:rsidR="00C77FAE" w:rsidRDefault="00F90020" w:rsidP="00D44C50">
            <w:pPr>
              <w:spacing w:after="120"/>
              <w:jc w:val="both"/>
              <w:rPr>
                <w:rFonts w:cstheme="minorHAnsi"/>
              </w:rPr>
            </w:pPr>
            <w:r>
              <w:rPr>
                <w:rFonts w:cstheme="minorHAnsi"/>
              </w:rPr>
              <w:t xml:space="preserve">Bu ameliyatta; </w:t>
            </w:r>
            <w:r w:rsidR="00AB6121">
              <w:rPr>
                <w:rFonts w:cstheme="minorHAnsi"/>
              </w:rPr>
              <w:t>şüpheli</w:t>
            </w:r>
            <w:r w:rsidR="00C77FAE">
              <w:rPr>
                <w:rFonts w:cstheme="minorHAnsi"/>
              </w:rPr>
              <w:t xml:space="preserve"> lenf bezi/bezleri cerrahi olarak çıkartılacaktır.</w:t>
            </w:r>
          </w:p>
          <w:p w:rsidR="00F90020" w:rsidRPr="006A18BF" w:rsidRDefault="00F90020" w:rsidP="00D44C50">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ve örnekler incelenmek üzere mikrobiyoloji ve</w:t>
            </w:r>
            <w:r w:rsidR="00C77FAE">
              <w:rPr>
                <w:rFonts w:cstheme="minorHAnsi"/>
              </w:rPr>
              <w:t>/veya</w:t>
            </w:r>
            <w:r>
              <w:rPr>
                <w:rFonts w:cstheme="minorHAnsi"/>
              </w:rPr>
              <w:t xml:space="preserve"> patoloji laboratuvarına gönderilecektir.</w:t>
            </w:r>
          </w:p>
        </w:tc>
      </w:tr>
    </w:tbl>
    <w:p w:rsidR="00F90020" w:rsidRDefault="00F9002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F90020" w:rsidTr="00D44C50">
        <w:tc>
          <w:tcPr>
            <w:tcW w:w="1384" w:type="dxa"/>
            <w:shd w:val="clear" w:color="auto" w:fill="EEECE1" w:themeFill="background2"/>
            <w:vAlign w:val="center"/>
          </w:tcPr>
          <w:p w:rsidR="00F90020" w:rsidRDefault="00F90020" w:rsidP="00D44C50">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F90020" w:rsidRPr="006A18BF" w:rsidRDefault="00C77FAE" w:rsidP="00D44C50">
            <w:pPr>
              <w:spacing w:after="120"/>
              <w:jc w:val="both"/>
              <w:rPr>
                <w:rFonts w:cstheme="minorHAnsi"/>
              </w:rPr>
            </w:pPr>
            <w:r>
              <w:rPr>
                <w:rFonts w:cstheme="minorHAnsi"/>
              </w:rPr>
              <w:t>Lenf bezi biyopsisi</w:t>
            </w:r>
            <w:r w:rsidR="00F90020" w:rsidRPr="004A012D">
              <w:rPr>
                <w:rFonts w:cstheme="minorHAnsi"/>
              </w:rPr>
              <w:t xml:space="preserve"> için</w:t>
            </w:r>
            <w:r w:rsidR="00F90020">
              <w:rPr>
                <w:rFonts w:cstheme="minorHAnsi"/>
              </w:rPr>
              <w:t xml:space="preserve"> başka bir ameliyat seçeneği yoktur.</w:t>
            </w:r>
          </w:p>
          <w:p w:rsidR="00F90020" w:rsidRPr="006A18BF" w:rsidRDefault="00F90020" w:rsidP="00D44C50">
            <w:pPr>
              <w:spacing w:after="120"/>
              <w:jc w:val="both"/>
              <w:rPr>
                <w:rFonts w:cstheme="minorHAnsi"/>
              </w:rPr>
            </w:pPr>
          </w:p>
        </w:tc>
      </w:tr>
    </w:tbl>
    <w:p w:rsidR="00F90020" w:rsidRDefault="00F9002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0E271C" w:rsidTr="00D44C50">
        <w:tc>
          <w:tcPr>
            <w:tcW w:w="1384" w:type="dxa"/>
            <w:shd w:val="clear" w:color="auto" w:fill="EEECE1" w:themeFill="background2"/>
            <w:vAlign w:val="center"/>
          </w:tcPr>
          <w:p w:rsidR="000E271C" w:rsidRDefault="000E271C" w:rsidP="00D44C50">
            <w:pPr>
              <w:rPr>
                <w:rFonts w:cstheme="minorHAnsi"/>
                <w:b/>
              </w:rPr>
            </w:pPr>
            <w:r>
              <w:rPr>
                <w:rFonts w:cstheme="minorHAnsi"/>
                <w:b/>
              </w:rPr>
              <w:t>Ameliyatı Yapacak Ekip ve Süresi</w:t>
            </w:r>
          </w:p>
        </w:tc>
        <w:tc>
          <w:tcPr>
            <w:tcW w:w="8640" w:type="dxa"/>
          </w:tcPr>
          <w:p w:rsidR="000E271C" w:rsidRDefault="000E271C" w:rsidP="00D44C50">
            <w:pPr>
              <w:spacing w:after="120"/>
              <w:jc w:val="both"/>
              <w:rPr>
                <w:rFonts w:cstheme="minorHAnsi"/>
              </w:rPr>
            </w:pPr>
            <w:r>
              <w:rPr>
                <w:rFonts w:cstheme="minorHAnsi"/>
              </w:rPr>
              <w:t xml:space="preserve">Ameliyat; </w:t>
            </w:r>
            <w:r w:rsidR="006F2BD2" w:rsidRPr="006F2BD2">
              <w:rPr>
                <w:rFonts w:cstheme="minorHAnsi"/>
                <w:highlight w:val="yellow"/>
              </w:rPr>
              <w:t>XXXX</w:t>
            </w:r>
            <w:r w:rsidRPr="006F2BD2">
              <w:rPr>
                <w:rFonts w:cstheme="minorHAnsi"/>
                <w:highlight w:val="yellow"/>
              </w:rPr>
              <w:t>’nde</w:t>
            </w:r>
            <w:r>
              <w:rPr>
                <w:rFonts w:cstheme="minorHAnsi"/>
              </w:rPr>
              <w:t xml:space="preserve"> görev yapan</w:t>
            </w:r>
            <w:r w:rsidRPr="009B7E29">
              <w:rPr>
                <w:rFonts w:cstheme="minorHAnsi"/>
              </w:rPr>
              <w:t xml:space="preserve"> </w:t>
            </w:r>
            <w:r>
              <w:rPr>
                <w:rFonts w:cstheme="minorHAnsi"/>
              </w:rPr>
              <w:t>öğretim üyeleri</w:t>
            </w:r>
            <w:r w:rsidRPr="009B7E29">
              <w:rPr>
                <w:rFonts w:cstheme="minorHAnsi"/>
              </w:rPr>
              <w:t xml:space="preserve"> veya </w:t>
            </w:r>
            <w:r>
              <w:rPr>
                <w:rFonts w:cstheme="minorHAnsi"/>
              </w:rPr>
              <w:t xml:space="preserve">onların gözetiminde uygun kıdemdeki araştırma görevlileri </w:t>
            </w:r>
            <w:r w:rsidRPr="009B7E29">
              <w:rPr>
                <w:rFonts w:cstheme="minorHAnsi"/>
              </w:rPr>
              <w:t xml:space="preserve">tarafından </w:t>
            </w:r>
            <w:r>
              <w:rPr>
                <w:rFonts w:cstheme="minorHAnsi"/>
              </w:rPr>
              <w:t>hastane ameliyathanesinde yapılacaktır</w:t>
            </w:r>
            <w:r w:rsidRPr="009B7E29">
              <w:rPr>
                <w:rFonts w:cstheme="minorHAnsi"/>
              </w:rPr>
              <w:t xml:space="preserve">. </w:t>
            </w:r>
          </w:p>
          <w:p w:rsidR="000E271C" w:rsidRDefault="000E271C" w:rsidP="00D44C50">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0E271C" w:rsidRPr="006A18BF" w:rsidRDefault="000E271C" w:rsidP="00D44C50">
            <w:pPr>
              <w:spacing w:after="120"/>
              <w:jc w:val="both"/>
              <w:rPr>
                <w:rFonts w:cstheme="minorHAnsi"/>
              </w:rPr>
            </w:pPr>
            <w:r>
              <w:rPr>
                <w:rFonts w:cstheme="minorHAnsi"/>
              </w:rPr>
              <w:t>Ameliyattan sonra herhangi bir ek sorun ortaya çıkmaması durumunda genellikle 1 gün hastanede kalmanız yeterlidir. Ancak bu süre uzayabilir.</w:t>
            </w:r>
          </w:p>
        </w:tc>
      </w:tr>
    </w:tbl>
    <w:p w:rsidR="00F90020" w:rsidRDefault="00F9002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0E271C" w:rsidTr="00D44C50">
        <w:tc>
          <w:tcPr>
            <w:tcW w:w="1384" w:type="dxa"/>
            <w:shd w:val="clear" w:color="auto" w:fill="EEECE1" w:themeFill="background2"/>
            <w:vAlign w:val="center"/>
          </w:tcPr>
          <w:p w:rsidR="000E271C" w:rsidRDefault="000E271C" w:rsidP="00D44C50">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0" w:type="dxa"/>
          </w:tcPr>
          <w:p w:rsidR="000E271C" w:rsidRDefault="000E271C" w:rsidP="00D44C50">
            <w:pPr>
              <w:spacing w:after="120"/>
              <w:jc w:val="both"/>
              <w:rPr>
                <w:rFonts w:cstheme="minorHAnsi"/>
              </w:rPr>
            </w:pPr>
            <w:r>
              <w:rPr>
                <w:rFonts w:cstheme="minorHAnsi"/>
              </w:rPr>
              <w:t>Yapılacak ameliyat</w:t>
            </w:r>
            <w:r w:rsidRPr="004A012D">
              <w:rPr>
                <w:rFonts w:cstheme="minorHAnsi"/>
              </w:rPr>
              <w:t xml:space="preserve"> </w:t>
            </w:r>
            <w:r w:rsidR="00AB6121">
              <w:rPr>
                <w:rFonts w:cstheme="minorHAnsi"/>
              </w:rPr>
              <w:t xml:space="preserve">hastalığın ortadan kaldırılmasına yönelik değildir. </w:t>
            </w:r>
          </w:p>
          <w:p w:rsidR="00AB6121" w:rsidRDefault="00AB6121" w:rsidP="00D44C50">
            <w:pPr>
              <w:spacing w:after="120"/>
              <w:jc w:val="both"/>
              <w:rPr>
                <w:rFonts w:cstheme="minorHAnsi"/>
              </w:rPr>
            </w:pPr>
            <w:r>
              <w:rPr>
                <w:rFonts w:cstheme="minorHAnsi"/>
              </w:rPr>
              <w:t>Ameliyatın tek amacı şüpheli lenf bezlerinin çıkartılarak sebebini bulmaya yönelik ileri araştırmalar yapılmasını sağlamaktır.</w:t>
            </w:r>
          </w:p>
          <w:p w:rsidR="00C77FAE" w:rsidRDefault="00C77FAE" w:rsidP="00C77FAE">
            <w:pPr>
              <w:spacing w:after="120"/>
              <w:jc w:val="both"/>
              <w:rPr>
                <w:rFonts w:cstheme="minorHAnsi"/>
              </w:rPr>
            </w:pPr>
            <w:r>
              <w:rPr>
                <w:rFonts w:cstheme="minorHAnsi"/>
              </w:rPr>
              <w:t xml:space="preserve">Ancak </w:t>
            </w:r>
            <w:r w:rsidR="00AB6121">
              <w:rPr>
                <w:rFonts w:cstheme="minorHAnsi"/>
              </w:rPr>
              <w:t>bazen lenf bezlerinin çok küçük olması veya ameliyat edilecek bölgenin anatomisinin bozuk olması nedeniyle,</w:t>
            </w:r>
            <w:r>
              <w:rPr>
                <w:rFonts w:cstheme="minorHAnsi"/>
              </w:rPr>
              <w:t xml:space="preserve"> </w:t>
            </w:r>
            <w:r w:rsidR="009E61EE">
              <w:rPr>
                <w:rFonts w:cstheme="minorHAnsi"/>
              </w:rPr>
              <w:t xml:space="preserve">çıkartılacak lenf bezlerinin </w:t>
            </w:r>
            <w:r>
              <w:rPr>
                <w:rFonts w:cstheme="minorHAnsi"/>
              </w:rPr>
              <w:t xml:space="preserve">bulunması son derece zor olabilir. Bu nedenle gerektiğinde nükleer tıp </w:t>
            </w:r>
            <w:r w:rsidR="009E61EE">
              <w:rPr>
                <w:rFonts w:cstheme="minorHAnsi"/>
              </w:rPr>
              <w:t xml:space="preserve">ve radyoloji </w:t>
            </w:r>
            <w:r>
              <w:rPr>
                <w:rFonts w:cstheme="minorHAnsi"/>
              </w:rPr>
              <w:t>bölümünden yardım alınabilir</w:t>
            </w:r>
            <w:r w:rsidR="009E61EE">
              <w:rPr>
                <w:rFonts w:cstheme="minorHAnsi"/>
              </w:rPr>
              <w:t>.</w:t>
            </w:r>
            <w:r>
              <w:rPr>
                <w:rFonts w:cstheme="minorHAnsi"/>
              </w:rPr>
              <w:t xml:space="preserve"> </w:t>
            </w:r>
            <w:r w:rsidR="009E61EE">
              <w:rPr>
                <w:rFonts w:cstheme="minorHAnsi"/>
              </w:rPr>
              <w:t xml:space="preserve">Şüpheli lenf bezleri </w:t>
            </w:r>
            <w:r>
              <w:rPr>
                <w:rFonts w:cstheme="minorHAnsi"/>
              </w:rPr>
              <w:t xml:space="preserve">radyoaktif madde enjekte edilerek işaretlenebilir. Bu durumda işaretlenen </w:t>
            </w:r>
            <w:r w:rsidR="009E61EE">
              <w:rPr>
                <w:rFonts w:cstheme="minorHAnsi"/>
              </w:rPr>
              <w:t xml:space="preserve">lenf bezleri </w:t>
            </w:r>
            <w:r>
              <w:rPr>
                <w:rFonts w:cstheme="minorHAnsi"/>
              </w:rPr>
              <w:t>ameliyatta özel bir detektör (gama prob) yardımıyla bulunmaya çalışılacaktır.</w:t>
            </w:r>
          </w:p>
          <w:p w:rsidR="000E271C" w:rsidRPr="006A18BF" w:rsidRDefault="009E61EE" w:rsidP="004D4B45">
            <w:pPr>
              <w:spacing w:after="120"/>
              <w:jc w:val="both"/>
              <w:rPr>
                <w:rFonts w:cstheme="minorHAnsi"/>
              </w:rPr>
            </w:pPr>
            <w:r>
              <w:rPr>
                <w:rFonts w:cstheme="minorHAnsi"/>
              </w:rPr>
              <w:t>Bu ameliyatta her türlü araştırmaya rağme</w:t>
            </w:r>
            <w:r w:rsidR="004D4B45">
              <w:rPr>
                <w:rFonts w:cstheme="minorHAnsi"/>
              </w:rPr>
              <w:t xml:space="preserve">n lenf bezleri bulunamayabilir veya tanı koymak için yeterince örnek alınamamış olabilir. </w:t>
            </w:r>
            <w:r>
              <w:rPr>
                <w:rFonts w:cstheme="minorHAnsi"/>
              </w:rPr>
              <w:t>Bu durumda tekrar ameliyat kararı alınabilir.</w:t>
            </w:r>
          </w:p>
        </w:tc>
      </w:tr>
    </w:tbl>
    <w:p w:rsidR="000E271C" w:rsidRDefault="000E271C" w:rsidP="004A012D">
      <w:pPr>
        <w:spacing w:after="120" w:line="240" w:lineRule="auto"/>
        <w:jc w:val="both"/>
        <w:rPr>
          <w:rFonts w:cstheme="minorHAnsi"/>
        </w:rPr>
      </w:pPr>
    </w:p>
    <w:p w:rsidR="000E271C" w:rsidRDefault="000E271C" w:rsidP="004A012D">
      <w:pPr>
        <w:spacing w:after="120" w:line="240" w:lineRule="auto"/>
        <w:jc w:val="both"/>
        <w:rPr>
          <w:rFonts w:cstheme="minorHAnsi"/>
        </w:rPr>
      </w:pPr>
    </w:p>
    <w:p w:rsidR="00361600" w:rsidRDefault="00361600"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0E271C" w:rsidTr="00D44C50">
        <w:tc>
          <w:tcPr>
            <w:tcW w:w="1384" w:type="dxa"/>
            <w:shd w:val="clear" w:color="auto" w:fill="EEECE1" w:themeFill="background2"/>
            <w:vAlign w:val="center"/>
          </w:tcPr>
          <w:p w:rsidR="000E271C" w:rsidRDefault="000E271C" w:rsidP="00D44C50">
            <w:pPr>
              <w:rPr>
                <w:rFonts w:cstheme="minorHAnsi"/>
                <w:b/>
              </w:rPr>
            </w:pPr>
            <w:r w:rsidRPr="00294B29">
              <w:rPr>
                <w:rFonts w:cstheme="minorHAnsi"/>
                <w:b/>
              </w:rPr>
              <w:lastRenderedPageBreak/>
              <w:t>İstenmeyen Yan Etkiler</w:t>
            </w:r>
          </w:p>
        </w:tc>
        <w:tc>
          <w:tcPr>
            <w:tcW w:w="8640" w:type="dxa"/>
          </w:tcPr>
          <w:p w:rsidR="000E271C" w:rsidRDefault="000E271C" w:rsidP="00D44C50">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00FD0BCD">
              <w:rPr>
                <w:rFonts w:cstheme="minorHAnsi"/>
              </w:rPr>
              <w:t>ameliyat bölgesindeki</w:t>
            </w:r>
            <w:r w:rsidRPr="004A012D">
              <w:rPr>
                <w:rFonts w:cstheme="minorHAnsi"/>
              </w:rPr>
              <w:t xml:space="preserve"> deride kısmi kayıp</w:t>
            </w:r>
            <w:r>
              <w:rPr>
                <w:rFonts w:cstheme="minorHAnsi"/>
              </w:rPr>
              <w:t xml:space="preserve"> (nekroz)</w:t>
            </w:r>
            <w:r w:rsidRPr="004A012D">
              <w:rPr>
                <w:rFonts w:cstheme="minorHAnsi"/>
              </w:rPr>
              <w:t>, kötü yara iyileşmesine bağlı olarak yara izinin belirginleşmesi</w:t>
            </w:r>
            <w:r>
              <w:rPr>
                <w:rFonts w:cstheme="minorHAnsi"/>
              </w:rPr>
              <w:t>, sinir veya damar yaralanmaları,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0E271C" w:rsidRDefault="000E271C" w:rsidP="00D44C50">
            <w:pPr>
              <w:spacing w:after="120"/>
              <w:jc w:val="both"/>
              <w:rPr>
                <w:rFonts w:cstheme="minorHAnsi"/>
              </w:rPr>
            </w:pPr>
            <w:r>
              <w:rPr>
                <w:rFonts w:cstheme="minorHAnsi"/>
              </w:rPr>
              <w:t xml:space="preserve">Nadir de olsa kan veya kan ürünleri verilmek zorunda kalınabilir. </w:t>
            </w:r>
          </w:p>
          <w:p w:rsidR="000E271C" w:rsidRDefault="00FA70DF" w:rsidP="00D44C50">
            <w:pPr>
              <w:spacing w:after="120"/>
              <w:jc w:val="both"/>
              <w:rPr>
                <w:rFonts w:cstheme="minorHAnsi"/>
              </w:rPr>
            </w:pPr>
            <w:r>
              <w:rPr>
                <w:rFonts w:cstheme="minorHAnsi"/>
              </w:rPr>
              <w:t>N</w:t>
            </w:r>
            <w:r w:rsidR="000E271C">
              <w:rPr>
                <w:rFonts w:cstheme="minorHAnsi"/>
              </w:rPr>
              <w:t xml:space="preserve">adir de olsa pıhtılaşma veya emboli atma (tromboemboli) ve ölüm riski de vardır. </w:t>
            </w:r>
          </w:p>
          <w:p w:rsidR="000E271C" w:rsidRDefault="00FA70DF" w:rsidP="00D44C50">
            <w:pPr>
              <w:spacing w:after="120"/>
              <w:jc w:val="both"/>
              <w:rPr>
                <w:rFonts w:cstheme="minorHAnsi"/>
              </w:rPr>
            </w:pPr>
            <w:r>
              <w:rPr>
                <w:rFonts w:cstheme="minorHAnsi"/>
              </w:rPr>
              <w:t xml:space="preserve">Yine nadir olarak lenf damarları yaralanabilir ve o bölgeden süt renginde akıntı (şilöz fistül) gelişebilir. </w:t>
            </w:r>
          </w:p>
          <w:p w:rsidR="007C178E" w:rsidRDefault="007C178E" w:rsidP="00D44C50">
            <w:pPr>
              <w:spacing w:after="120"/>
              <w:jc w:val="both"/>
              <w:rPr>
                <w:rFonts w:cstheme="minorHAnsi"/>
              </w:rPr>
            </w:pPr>
            <w:r w:rsidRPr="007C178E">
              <w:rPr>
                <w:rFonts w:cstheme="minorHAnsi"/>
              </w:rPr>
              <w:t>Biyolojik doğası çağdaş yöntemlerle tam olarak açıklanamamış, dolayısıyla tespit edilmesi zor olan mikroorganizmalarla (SARS, MERS, Covid-19 vb) enfekte olma olasılığı vardır.</w:t>
            </w:r>
          </w:p>
          <w:p w:rsidR="000E271C" w:rsidRDefault="000E271C" w:rsidP="00D44C50">
            <w:pPr>
              <w:spacing w:after="120"/>
              <w:jc w:val="both"/>
              <w:rPr>
                <w:rFonts w:cstheme="minorHAnsi"/>
              </w:rPr>
            </w:pPr>
            <w:r>
              <w:rPr>
                <w:rFonts w:cstheme="minorHAnsi"/>
              </w:rPr>
              <w:t xml:space="preserve">Geride </w:t>
            </w:r>
            <w:r w:rsidR="00FA70DF">
              <w:rPr>
                <w:rFonts w:cstheme="minorHAnsi"/>
              </w:rPr>
              <w:t>şüpheli</w:t>
            </w:r>
            <w:r>
              <w:rPr>
                <w:rFonts w:cstheme="minorHAnsi"/>
              </w:rPr>
              <w:t xml:space="preserve"> doku kalması, kanama, deri beslenme bozukluğu</w:t>
            </w:r>
            <w:r w:rsidR="00FA70DF">
              <w:rPr>
                <w:rFonts w:cstheme="minorHAnsi"/>
              </w:rPr>
              <w:t>, şilöz fistül</w:t>
            </w:r>
            <w:r>
              <w:rPr>
                <w:rFonts w:cstheme="minorHAnsi"/>
              </w:rPr>
              <w:t xml:space="preserve"> gibi bazı yan etkilerin ortadan kaldırılması için tekrar ameliyat kararı alınabilir.</w:t>
            </w:r>
            <w:r w:rsidRPr="004A012D">
              <w:rPr>
                <w:rFonts w:cstheme="minorHAnsi"/>
              </w:rPr>
              <w:t xml:space="preserve"> 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Ekibe; </w:t>
            </w:r>
            <w:r w:rsidR="006F2BD2" w:rsidRPr="006F2BD2">
              <w:rPr>
                <w:rFonts w:cstheme="minorHAnsi"/>
                <w:highlight w:val="yellow"/>
              </w:rPr>
              <w:t>XXXX</w:t>
            </w:r>
            <w:r>
              <w:rPr>
                <w:rFonts w:cstheme="minorHAnsi"/>
              </w:rPr>
              <w:t xml:space="preserve"> numaralı telefondan ulaşmak mümkündür. </w:t>
            </w:r>
          </w:p>
          <w:p w:rsidR="000E271C" w:rsidRPr="006A18BF" w:rsidRDefault="000E271C" w:rsidP="00D44C50">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0E271C" w:rsidRPr="009B7E29" w:rsidRDefault="000E271C"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Kullanılacak İlaçlar</w:t>
            </w:r>
          </w:p>
        </w:tc>
        <w:tc>
          <w:tcPr>
            <w:tcW w:w="8640" w:type="dxa"/>
          </w:tcPr>
          <w:p w:rsidR="006A18BF" w:rsidRDefault="006A18BF" w:rsidP="00107B87">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p>
          <w:p w:rsidR="00CB399B" w:rsidRPr="006A18BF" w:rsidRDefault="00361600" w:rsidP="00CB399B">
            <w:pPr>
              <w:spacing w:after="120"/>
              <w:jc w:val="both"/>
              <w:rPr>
                <w:rFonts w:cstheme="minorHAnsi"/>
              </w:rPr>
            </w:pPr>
            <w:r>
              <w:rPr>
                <w:rFonts w:cstheme="minorHAnsi"/>
              </w:rPr>
              <w:t>Çıkacak patoloji raporuna göre asıl hastalığa yönelik cerrahi, ışın (radyoterapi) veya tıbbi (ilaç) tedavisi planlanabilir.</w:t>
            </w:r>
          </w:p>
        </w:tc>
      </w:tr>
    </w:tbl>
    <w:p w:rsidR="0021602A" w:rsidRPr="0021602A" w:rsidRDefault="0021602A" w:rsidP="004A012D">
      <w:pPr>
        <w:spacing w:after="120" w:line="240" w:lineRule="auto"/>
        <w:jc w:val="both"/>
        <w:rPr>
          <w:rFonts w:cstheme="minorHAnsi"/>
          <w:b/>
        </w:rPr>
      </w:pPr>
    </w:p>
    <w:tbl>
      <w:tblPr>
        <w:tblStyle w:val="TabloKlavuzu"/>
        <w:tblW w:w="10031" w:type="dxa"/>
        <w:tblLayout w:type="fixed"/>
        <w:tblLook w:val="04A0" w:firstRow="1" w:lastRow="0" w:firstColumn="1" w:lastColumn="0" w:noHBand="0" w:noVBand="1"/>
      </w:tblPr>
      <w:tblGrid>
        <w:gridCol w:w="1384"/>
        <w:gridCol w:w="142"/>
        <w:gridCol w:w="142"/>
        <w:gridCol w:w="2551"/>
        <w:gridCol w:w="2693"/>
        <w:gridCol w:w="3112"/>
        <w:gridCol w:w="7"/>
      </w:tblGrid>
      <w:tr w:rsidR="006A18BF" w:rsidTr="007C178E">
        <w:trPr>
          <w:gridAfter w:val="1"/>
          <w:wAfter w:w="7" w:type="dxa"/>
        </w:trPr>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gridSpan w:val="5"/>
          </w:tcPr>
          <w:p w:rsidR="006A18BF" w:rsidRPr="006A18BF" w:rsidRDefault="006A18BF" w:rsidP="00107B87">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r w:rsidR="006A18BF" w:rsidTr="007C178E">
        <w:trPr>
          <w:gridAfter w:val="1"/>
          <w:wAfter w:w="7" w:type="dxa"/>
        </w:trPr>
        <w:tc>
          <w:tcPr>
            <w:tcW w:w="1668" w:type="dxa"/>
            <w:gridSpan w:val="3"/>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gridSpan w:val="3"/>
          </w:tcPr>
          <w:p w:rsidR="006A18BF" w:rsidRPr="006A18BF" w:rsidRDefault="006A18BF" w:rsidP="006F2BD2">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Pr>
                <w:rFonts w:cstheme="minorHAnsi"/>
              </w:rPr>
              <w:t>(</w:t>
            </w:r>
            <w:r w:rsidRPr="006F2BD2">
              <w:rPr>
                <w:rFonts w:cstheme="minorHAnsi"/>
                <w:highlight w:val="yellow"/>
              </w:rPr>
              <w:t xml:space="preserve">Telefon: </w:t>
            </w:r>
            <w:r w:rsidR="006F2BD2" w:rsidRPr="006F2BD2">
              <w:rPr>
                <w:rFonts w:cstheme="minorHAnsi"/>
                <w:highlight w:val="yellow"/>
              </w:rPr>
              <w:t>XXXX</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r w:rsidR="00AA4138" w:rsidTr="007C178E">
        <w:tc>
          <w:tcPr>
            <w:tcW w:w="10031" w:type="dxa"/>
            <w:gridSpan w:val="7"/>
            <w:shd w:val="clear" w:color="auto" w:fill="EEECE1" w:themeFill="background2"/>
            <w:vAlign w:val="center"/>
          </w:tcPr>
          <w:p w:rsidR="00AA4138" w:rsidRPr="00450D61" w:rsidRDefault="00DD25E9" w:rsidP="006A18BF">
            <w:pPr>
              <w:jc w:val="center"/>
              <w:rPr>
                <w:rFonts w:cstheme="minorHAnsi"/>
                <w:b/>
              </w:rPr>
            </w:pPr>
            <w:r w:rsidRPr="004A012D">
              <w:rPr>
                <w:rFonts w:cstheme="minorHAnsi"/>
              </w:rPr>
              <w:t xml:space="preserve"> </w:t>
            </w:r>
            <w:r w:rsidR="006A18BF" w:rsidRPr="00450D61">
              <w:rPr>
                <w:rFonts w:cstheme="minorHAnsi"/>
                <w:b/>
              </w:rPr>
              <w:t>SO</w:t>
            </w:r>
            <w:r w:rsidR="006A18BF">
              <w:rPr>
                <w:rFonts w:cstheme="minorHAnsi"/>
                <w:b/>
              </w:rPr>
              <w:t>RDUĞUM TÜM SORULARA YANIT ALDIM</w:t>
            </w:r>
          </w:p>
        </w:tc>
      </w:tr>
      <w:tr w:rsidR="00AA4138" w:rsidTr="007C178E">
        <w:tc>
          <w:tcPr>
            <w:tcW w:w="10031" w:type="dxa"/>
            <w:gridSpan w:val="7"/>
            <w:shd w:val="clear" w:color="auto" w:fill="auto"/>
            <w:vAlign w:val="center"/>
          </w:tcPr>
          <w:p w:rsidR="00AA4138" w:rsidRPr="006724F0" w:rsidRDefault="00AA4138" w:rsidP="002564D7">
            <w:pPr>
              <w:pStyle w:val="GvdeMetni"/>
              <w:spacing w:before="0" w:after="0"/>
              <w:rPr>
                <w:rFonts w:cstheme="minorHAnsi"/>
                <w:b/>
              </w:rPr>
            </w:pPr>
            <w:r w:rsidRPr="006724F0">
              <w:rPr>
                <w:rFonts w:cstheme="minorHAnsi"/>
                <w:b/>
              </w:rPr>
              <w:t>Tedavim için uygulanacak olan tıbbi ve cerrahi işlemlerin tamamını kendi rızamla, hiçbir baskı ve zorlama olmaksızın;</w:t>
            </w:r>
          </w:p>
          <w:p w:rsidR="00AA4138" w:rsidRPr="006724F0" w:rsidRDefault="00AA4138" w:rsidP="002564D7">
            <w:pPr>
              <w:rPr>
                <w:rFonts w:cstheme="minorHAnsi"/>
              </w:rPr>
            </w:pPr>
          </w:p>
          <w:p w:rsidR="00AA4138" w:rsidRPr="006724F0" w:rsidRDefault="00AA4138" w:rsidP="002564D7">
            <w:pPr>
              <w:rPr>
                <w:rFonts w:cstheme="minorHAnsi"/>
              </w:rPr>
            </w:pPr>
          </w:p>
          <w:p w:rsidR="00AA4138" w:rsidRDefault="00AA4138" w:rsidP="002564D7">
            <w:pPr>
              <w:rPr>
                <w:rFonts w:cstheme="minorHAnsi"/>
              </w:rPr>
            </w:pPr>
            <w:r w:rsidRPr="006724F0">
              <w:rPr>
                <w:rFonts w:cstheme="minorHAnsi"/>
                <w:color w:val="000000" w:themeColor="text1"/>
                <w:sz w:val="18"/>
              </w:rPr>
              <w:t>(yukarıdaki boş alana hastanın</w:t>
            </w:r>
            <w:r w:rsidRPr="006724F0">
              <w:rPr>
                <w:rFonts w:cstheme="minorHAnsi"/>
                <w:sz w:val="18"/>
              </w:rPr>
              <w:t xml:space="preserve"> kendi el yazısı ile </w:t>
            </w:r>
            <w:r w:rsidRPr="006724F0">
              <w:rPr>
                <w:rFonts w:cstheme="minorHAnsi"/>
                <w:b/>
                <w:sz w:val="18"/>
              </w:rPr>
              <w:t>KABUL EDİYORUM</w:t>
            </w:r>
            <w:r w:rsidRPr="006724F0">
              <w:rPr>
                <w:rFonts w:cstheme="minorHAnsi"/>
                <w:sz w:val="18"/>
              </w:rPr>
              <w:t xml:space="preserve"> veya </w:t>
            </w:r>
            <w:r w:rsidRPr="006724F0">
              <w:rPr>
                <w:rFonts w:cstheme="minorHAnsi"/>
                <w:b/>
                <w:sz w:val="18"/>
              </w:rPr>
              <w:t>KABUL ETMİYORUM</w:t>
            </w:r>
            <w:r w:rsidRPr="006724F0">
              <w:rPr>
                <w:rFonts w:cstheme="minorHAnsi"/>
                <w:sz w:val="18"/>
              </w:rPr>
              <w:t xml:space="preserve"> ibaresi yazdırılacaktır)</w:t>
            </w:r>
          </w:p>
        </w:tc>
      </w:tr>
      <w:tr w:rsidR="007C259F" w:rsidRPr="007C259F" w:rsidTr="007C178E">
        <w:tc>
          <w:tcPr>
            <w:tcW w:w="1526" w:type="dxa"/>
            <w:gridSpan w:val="2"/>
            <w:shd w:val="clear" w:color="auto" w:fill="EEECE1" w:themeFill="background2"/>
            <w:vAlign w:val="center"/>
          </w:tcPr>
          <w:p w:rsidR="007C259F" w:rsidRPr="007C259F" w:rsidRDefault="007C259F" w:rsidP="007C259F">
            <w:pPr>
              <w:jc w:val="center"/>
              <w:rPr>
                <w:rFonts w:cstheme="minorHAnsi"/>
                <w:b/>
              </w:rPr>
            </w:pPr>
          </w:p>
        </w:tc>
        <w:tc>
          <w:tcPr>
            <w:tcW w:w="2693" w:type="dxa"/>
            <w:gridSpan w:val="2"/>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119" w:type="dxa"/>
            <w:gridSpan w:val="2"/>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7C178E">
        <w:tc>
          <w:tcPr>
            <w:tcW w:w="1526" w:type="dxa"/>
            <w:gridSpan w:val="2"/>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7C178E">
        <w:tc>
          <w:tcPr>
            <w:tcW w:w="1526" w:type="dxa"/>
            <w:gridSpan w:val="2"/>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7C178E">
        <w:tc>
          <w:tcPr>
            <w:tcW w:w="1526" w:type="dxa"/>
            <w:gridSpan w:val="2"/>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7C178E">
        <w:tc>
          <w:tcPr>
            <w:tcW w:w="1526" w:type="dxa"/>
            <w:gridSpan w:val="2"/>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7C178E">
        <w:tc>
          <w:tcPr>
            <w:tcW w:w="1526" w:type="dxa"/>
            <w:gridSpan w:val="2"/>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gridSpan w:val="2"/>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119" w:type="dxa"/>
            <w:gridSpan w:val="2"/>
          </w:tcPr>
          <w:p w:rsidR="007C259F" w:rsidRDefault="007C259F" w:rsidP="007C259F">
            <w:pPr>
              <w:jc w:val="both"/>
              <w:rPr>
                <w:rFonts w:cstheme="minorHAnsi"/>
              </w:rPr>
            </w:pPr>
          </w:p>
        </w:tc>
      </w:tr>
      <w:tr w:rsidR="007C259F" w:rsidTr="007C178E">
        <w:tc>
          <w:tcPr>
            <w:tcW w:w="10031" w:type="dxa"/>
            <w:gridSpan w:val="7"/>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B81205" w:rsidRPr="008C7205" w:rsidRDefault="00B81205" w:rsidP="00D62347">
      <w:pPr>
        <w:pStyle w:val="ListeParagraf"/>
        <w:spacing w:after="120" w:line="240" w:lineRule="auto"/>
        <w:rPr>
          <w:rFonts w:cstheme="minorHAnsi"/>
          <w:b/>
        </w:rPr>
      </w:pPr>
    </w:p>
    <w:sectPr w:rsidR="00B81205" w:rsidRPr="008C7205" w:rsidSect="00D62347">
      <w:headerReference w:type="even" r:id="rId8"/>
      <w:headerReference w:type="default" r:id="rId9"/>
      <w:footerReference w:type="even" r:id="rId10"/>
      <w:footerReference w:type="default" r:id="rId11"/>
      <w:headerReference w:type="first" r:id="rId12"/>
      <w:footerReference w:type="first" r:id="rId13"/>
      <w:pgSz w:w="11906" w:h="16838"/>
      <w:pgMar w:top="2239" w:right="680" w:bottom="992" w:left="1418"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7A" w:rsidRDefault="0077707A" w:rsidP="003D63A2">
      <w:pPr>
        <w:spacing w:after="0" w:line="240" w:lineRule="auto"/>
      </w:pPr>
      <w:r>
        <w:separator/>
      </w:r>
    </w:p>
  </w:endnote>
  <w:endnote w:type="continuationSeparator" w:id="0">
    <w:p w:rsidR="0077707A" w:rsidRDefault="0077707A"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69" w:rsidRDefault="00597E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5067"/>
      <w:docPartObj>
        <w:docPartGallery w:val="Page Numbers (Bottom of Page)"/>
        <w:docPartUnique/>
      </w:docPartObj>
    </w:sdtPr>
    <w:sdtEndPr/>
    <w:sdtContent>
      <w:p w:rsidR="00EA1709" w:rsidRDefault="00EA1709" w:rsidP="00EA1709">
        <w:pPr>
          <w:pStyle w:val="Altbilgi"/>
          <w:jc w:val="center"/>
          <w:rPr>
            <w:i/>
            <w:sz w:val="16"/>
          </w:rPr>
        </w:pPr>
        <w:r w:rsidRPr="003E581A">
          <w:rPr>
            <w:i/>
            <w:sz w:val="16"/>
          </w:rPr>
          <w:t>Bu form iki nüsha olarak doldurularak bir nüshası hastaya</w:t>
        </w:r>
        <w:r>
          <w:rPr>
            <w:i/>
            <w:sz w:val="16"/>
          </w:rPr>
          <w:t xml:space="preserve"> veya kanuni temsilcisine</w:t>
        </w:r>
        <w:r w:rsidRPr="003E581A">
          <w:rPr>
            <w:i/>
            <w:sz w:val="16"/>
          </w:rPr>
          <w:t xml:space="preserve"> verilir, diğer nüshası hasta dosyasında saklanır</w:t>
        </w:r>
      </w:p>
      <w:p w:rsidR="00D62347" w:rsidRDefault="00D62347" w:rsidP="00EA1709">
        <w:pPr>
          <w:pStyle w:val="Altbilgi"/>
          <w:jc w:val="center"/>
          <w:rPr>
            <w:rFonts w:ascii="Arial" w:hAnsi="Arial" w:cs="Arial"/>
            <w:sz w:val="16"/>
            <w:szCs w:val="16"/>
          </w:rPr>
        </w:pPr>
      </w:p>
      <w:p w:rsidR="00D62347" w:rsidRPr="00EA1709" w:rsidRDefault="007B4CC2" w:rsidP="007B4CC2">
        <w:pPr>
          <w:pStyle w:val="Altbilgi"/>
        </w:pPr>
        <w:r>
          <w:rPr>
            <w:rFonts w:ascii="Arial" w:hAnsi="Arial" w:cs="Arial"/>
            <w:sz w:val="16"/>
            <w:szCs w:val="16"/>
          </w:rPr>
          <w:t xml:space="preserve">  </w:t>
        </w:r>
      </w:p>
      <w:p w:rsidR="003D63A2" w:rsidRPr="00EA1709" w:rsidRDefault="000A02ED" w:rsidP="00EA1709">
        <w:pPr>
          <w:pStyle w:val="Altbilgi"/>
          <w:jc w:val="right"/>
        </w:pPr>
        <w:r>
          <w:t xml:space="preserve"> </w:t>
        </w:r>
        <w:r w:rsidR="00D74F62">
          <w:fldChar w:fldCharType="begin"/>
        </w:r>
        <w:r>
          <w:instrText>PAGE   \* MERGEFORMAT</w:instrText>
        </w:r>
        <w:r w:rsidR="00D74F62">
          <w:fldChar w:fldCharType="separate"/>
        </w:r>
        <w:r w:rsidR="00597E69">
          <w:rPr>
            <w:noProof/>
          </w:rPr>
          <w:t>1</w:t>
        </w:r>
        <w:r w:rsidR="00D74F62">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69" w:rsidRDefault="00597E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7A" w:rsidRDefault="0077707A" w:rsidP="003D63A2">
      <w:pPr>
        <w:spacing w:after="0" w:line="240" w:lineRule="auto"/>
      </w:pPr>
      <w:r>
        <w:separator/>
      </w:r>
    </w:p>
  </w:footnote>
  <w:footnote w:type="continuationSeparator" w:id="0">
    <w:p w:rsidR="0077707A" w:rsidRDefault="0077707A"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69" w:rsidRDefault="00597E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16313"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69" w:rsidRDefault="00597E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16314"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69" w:rsidRDefault="00597E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16312"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03CA3"/>
    <w:rsid w:val="000264FA"/>
    <w:rsid w:val="000A02ED"/>
    <w:rsid w:val="000D1C34"/>
    <w:rsid w:val="000E271C"/>
    <w:rsid w:val="000E5890"/>
    <w:rsid w:val="00101D22"/>
    <w:rsid w:val="00154E77"/>
    <w:rsid w:val="001627F0"/>
    <w:rsid w:val="0017620F"/>
    <w:rsid w:val="00181B99"/>
    <w:rsid w:val="00196153"/>
    <w:rsid w:val="001A2ABE"/>
    <w:rsid w:val="001A4B4F"/>
    <w:rsid w:val="001B1BCB"/>
    <w:rsid w:val="001C00CD"/>
    <w:rsid w:val="002029E1"/>
    <w:rsid w:val="002119F3"/>
    <w:rsid w:val="0021602A"/>
    <w:rsid w:val="00220EAA"/>
    <w:rsid w:val="00225A04"/>
    <w:rsid w:val="0022722E"/>
    <w:rsid w:val="00233BAC"/>
    <w:rsid w:val="00241DF1"/>
    <w:rsid w:val="00252925"/>
    <w:rsid w:val="00253CE5"/>
    <w:rsid w:val="002564D7"/>
    <w:rsid w:val="0026603C"/>
    <w:rsid w:val="0027044A"/>
    <w:rsid w:val="002710C0"/>
    <w:rsid w:val="00287FA6"/>
    <w:rsid w:val="00294B29"/>
    <w:rsid w:val="002A560D"/>
    <w:rsid w:val="002C423E"/>
    <w:rsid w:val="002E2FDC"/>
    <w:rsid w:val="00304132"/>
    <w:rsid w:val="003220E9"/>
    <w:rsid w:val="00323738"/>
    <w:rsid w:val="003333D6"/>
    <w:rsid w:val="003542F8"/>
    <w:rsid w:val="00356B71"/>
    <w:rsid w:val="003579C5"/>
    <w:rsid w:val="00361600"/>
    <w:rsid w:val="003715DF"/>
    <w:rsid w:val="00374A66"/>
    <w:rsid w:val="0038379E"/>
    <w:rsid w:val="003956E3"/>
    <w:rsid w:val="00395E5E"/>
    <w:rsid w:val="003D63A2"/>
    <w:rsid w:val="003E2088"/>
    <w:rsid w:val="003F3FCB"/>
    <w:rsid w:val="00405905"/>
    <w:rsid w:val="00405E6E"/>
    <w:rsid w:val="00415CAE"/>
    <w:rsid w:val="00430245"/>
    <w:rsid w:val="00447924"/>
    <w:rsid w:val="00450D61"/>
    <w:rsid w:val="00454569"/>
    <w:rsid w:val="00465A5C"/>
    <w:rsid w:val="00465FFE"/>
    <w:rsid w:val="004A012D"/>
    <w:rsid w:val="004A09D2"/>
    <w:rsid w:val="004A1E41"/>
    <w:rsid w:val="004B4365"/>
    <w:rsid w:val="004C2AD9"/>
    <w:rsid w:val="004C62C0"/>
    <w:rsid w:val="004D3F21"/>
    <w:rsid w:val="004D4B45"/>
    <w:rsid w:val="004E4E45"/>
    <w:rsid w:val="004E6D81"/>
    <w:rsid w:val="00511F4F"/>
    <w:rsid w:val="00531320"/>
    <w:rsid w:val="00535338"/>
    <w:rsid w:val="00535494"/>
    <w:rsid w:val="00542DFC"/>
    <w:rsid w:val="005609D6"/>
    <w:rsid w:val="00562C3C"/>
    <w:rsid w:val="00576F69"/>
    <w:rsid w:val="00582512"/>
    <w:rsid w:val="00597E69"/>
    <w:rsid w:val="005B577D"/>
    <w:rsid w:val="005C4EE4"/>
    <w:rsid w:val="005C61F1"/>
    <w:rsid w:val="005E616B"/>
    <w:rsid w:val="00601EE7"/>
    <w:rsid w:val="006023C7"/>
    <w:rsid w:val="006034B7"/>
    <w:rsid w:val="00611D44"/>
    <w:rsid w:val="0061237C"/>
    <w:rsid w:val="0061459B"/>
    <w:rsid w:val="0062154E"/>
    <w:rsid w:val="006378A7"/>
    <w:rsid w:val="00641ECA"/>
    <w:rsid w:val="00660B69"/>
    <w:rsid w:val="006724F0"/>
    <w:rsid w:val="0067756E"/>
    <w:rsid w:val="006804C4"/>
    <w:rsid w:val="00687031"/>
    <w:rsid w:val="00694375"/>
    <w:rsid w:val="006A18BF"/>
    <w:rsid w:val="006B5C61"/>
    <w:rsid w:val="006C0A12"/>
    <w:rsid w:val="006D4093"/>
    <w:rsid w:val="006F2BD2"/>
    <w:rsid w:val="00701859"/>
    <w:rsid w:val="00703BC3"/>
    <w:rsid w:val="0071425F"/>
    <w:rsid w:val="00715435"/>
    <w:rsid w:val="00730064"/>
    <w:rsid w:val="00741130"/>
    <w:rsid w:val="0074452D"/>
    <w:rsid w:val="00745390"/>
    <w:rsid w:val="007673F6"/>
    <w:rsid w:val="007712EF"/>
    <w:rsid w:val="0077358F"/>
    <w:rsid w:val="00774166"/>
    <w:rsid w:val="007757B0"/>
    <w:rsid w:val="0077707A"/>
    <w:rsid w:val="00785516"/>
    <w:rsid w:val="0079560F"/>
    <w:rsid w:val="007B4CC2"/>
    <w:rsid w:val="007B5F31"/>
    <w:rsid w:val="007C178E"/>
    <w:rsid w:val="007C1EF2"/>
    <w:rsid w:val="007C259F"/>
    <w:rsid w:val="007C296D"/>
    <w:rsid w:val="007D28AA"/>
    <w:rsid w:val="007D5759"/>
    <w:rsid w:val="00805017"/>
    <w:rsid w:val="00827B36"/>
    <w:rsid w:val="00846165"/>
    <w:rsid w:val="00846924"/>
    <w:rsid w:val="008830C4"/>
    <w:rsid w:val="008864DC"/>
    <w:rsid w:val="00890DF0"/>
    <w:rsid w:val="00894825"/>
    <w:rsid w:val="008C43D4"/>
    <w:rsid w:val="008C54B3"/>
    <w:rsid w:val="008C7205"/>
    <w:rsid w:val="008E072A"/>
    <w:rsid w:val="008E09B9"/>
    <w:rsid w:val="008E5D18"/>
    <w:rsid w:val="009025E1"/>
    <w:rsid w:val="0090390D"/>
    <w:rsid w:val="009063EA"/>
    <w:rsid w:val="009250C5"/>
    <w:rsid w:val="009336F1"/>
    <w:rsid w:val="00943AE2"/>
    <w:rsid w:val="00954EF6"/>
    <w:rsid w:val="0096240D"/>
    <w:rsid w:val="00965DEE"/>
    <w:rsid w:val="0096651A"/>
    <w:rsid w:val="0096724F"/>
    <w:rsid w:val="00971EB3"/>
    <w:rsid w:val="00977E56"/>
    <w:rsid w:val="0098440D"/>
    <w:rsid w:val="00994E1E"/>
    <w:rsid w:val="009B7E29"/>
    <w:rsid w:val="009D3997"/>
    <w:rsid w:val="009D696D"/>
    <w:rsid w:val="009E4906"/>
    <w:rsid w:val="009E61EE"/>
    <w:rsid w:val="00A02BDE"/>
    <w:rsid w:val="00A0637A"/>
    <w:rsid w:val="00A204FE"/>
    <w:rsid w:val="00A250C2"/>
    <w:rsid w:val="00A3321F"/>
    <w:rsid w:val="00A33853"/>
    <w:rsid w:val="00A656FF"/>
    <w:rsid w:val="00A841CA"/>
    <w:rsid w:val="00AA4138"/>
    <w:rsid w:val="00AB0670"/>
    <w:rsid w:val="00AB6121"/>
    <w:rsid w:val="00AC28CE"/>
    <w:rsid w:val="00AD026D"/>
    <w:rsid w:val="00AD5DBD"/>
    <w:rsid w:val="00AE218B"/>
    <w:rsid w:val="00AF112F"/>
    <w:rsid w:val="00AF2B74"/>
    <w:rsid w:val="00B15EDF"/>
    <w:rsid w:val="00B17AB1"/>
    <w:rsid w:val="00B50E2C"/>
    <w:rsid w:val="00B653DB"/>
    <w:rsid w:val="00B81205"/>
    <w:rsid w:val="00B87259"/>
    <w:rsid w:val="00BC6BBC"/>
    <w:rsid w:val="00BD274C"/>
    <w:rsid w:val="00BF033A"/>
    <w:rsid w:val="00C00F04"/>
    <w:rsid w:val="00C0371A"/>
    <w:rsid w:val="00C1489F"/>
    <w:rsid w:val="00C16F96"/>
    <w:rsid w:val="00C23101"/>
    <w:rsid w:val="00C3120E"/>
    <w:rsid w:val="00C34223"/>
    <w:rsid w:val="00C434EF"/>
    <w:rsid w:val="00C720D1"/>
    <w:rsid w:val="00C77FAE"/>
    <w:rsid w:val="00CA25BD"/>
    <w:rsid w:val="00CB399B"/>
    <w:rsid w:val="00CC08DC"/>
    <w:rsid w:val="00CC22F6"/>
    <w:rsid w:val="00CC4C2E"/>
    <w:rsid w:val="00D16E3F"/>
    <w:rsid w:val="00D30B17"/>
    <w:rsid w:val="00D30F59"/>
    <w:rsid w:val="00D328F8"/>
    <w:rsid w:val="00D53F1A"/>
    <w:rsid w:val="00D62347"/>
    <w:rsid w:val="00D74F62"/>
    <w:rsid w:val="00D85B64"/>
    <w:rsid w:val="00D93206"/>
    <w:rsid w:val="00D95CFC"/>
    <w:rsid w:val="00DA49A8"/>
    <w:rsid w:val="00DC0ED8"/>
    <w:rsid w:val="00DC1C12"/>
    <w:rsid w:val="00DD25E9"/>
    <w:rsid w:val="00DD605E"/>
    <w:rsid w:val="00DE4AD9"/>
    <w:rsid w:val="00E258CB"/>
    <w:rsid w:val="00E8783B"/>
    <w:rsid w:val="00E96533"/>
    <w:rsid w:val="00EA1709"/>
    <w:rsid w:val="00EB4A14"/>
    <w:rsid w:val="00EB6DC1"/>
    <w:rsid w:val="00ED021E"/>
    <w:rsid w:val="00F115E7"/>
    <w:rsid w:val="00F1333B"/>
    <w:rsid w:val="00F17CBA"/>
    <w:rsid w:val="00F271F0"/>
    <w:rsid w:val="00F40B39"/>
    <w:rsid w:val="00F50487"/>
    <w:rsid w:val="00F5056C"/>
    <w:rsid w:val="00F575AD"/>
    <w:rsid w:val="00F67BB8"/>
    <w:rsid w:val="00F90020"/>
    <w:rsid w:val="00FA70DF"/>
    <w:rsid w:val="00FD0BCD"/>
    <w:rsid w:val="00FE793E"/>
    <w:rsid w:val="00FF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7CDC50-3EF2-496D-AF8F-52EE2EC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iPriority w:val="99"/>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623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 w:id="1439181293">
      <w:bodyDiv w:val="1"/>
      <w:marLeft w:val="0"/>
      <w:marRight w:val="0"/>
      <w:marTop w:val="0"/>
      <w:marBottom w:val="0"/>
      <w:divBdr>
        <w:top w:val="none" w:sz="0" w:space="0" w:color="auto"/>
        <w:left w:val="none" w:sz="0" w:space="0" w:color="auto"/>
        <w:bottom w:val="none" w:sz="0" w:space="0" w:color="auto"/>
        <w:right w:val="none" w:sz="0" w:space="0" w:color="auto"/>
      </w:divBdr>
    </w:div>
    <w:div w:id="21083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9218-8D63-4776-A8FD-B3D952B0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917</Words>
  <Characters>5228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73</cp:revision>
  <dcterms:created xsi:type="dcterms:W3CDTF">2017-12-03T13:20:00Z</dcterms:created>
  <dcterms:modified xsi:type="dcterms:W3CDTF">2021-05-13T12:49:00Z</dcterms:modified>
</cp:coreProperties>
</file>