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65" w:rsidRPr="00BB564C" w:rsidRDefault="00BF0C65" w:rsidP="00BB564C">
      <w:pPr>
        <w:spacing w:line="240" w:lineRule="auto"/>
        <w:jc w:val="center"/>
        <w:rPr>
          <w:b/>
          <w:sz w:val="20"/>
        </w:rPr>
      </w:pPr>
      <w:bookmarkStart w:id="0" w:name="_GoBack"/>
      <w:bookmarkEnd w:id="0"/>
      <w:r w:rsidRPr="00BB564C">
        <w:rPr>
          <w:b/>
          <w:sz w:val="20"/>
        </w:rPr>
        <w:t>MEME AMELİYATI SONRASI DİKKAT EDİLMESİ GEREKEN KONULAR</w:t>
      </w:r>
    </w:p>
    <w:p w:rsidR="00EC00A6" w:rsidRPr="00BB564C" w:rsidRDefault="00445A3B" w:rsidP="00BB564C">
      <w:pPr>
        <w:spacing w:line="240" w:lineRule="auto"/>
        <w:jc w:val="both"/>
        <w:rPr>
          <w:b/>
          <w:sz w:val="20"/>
        </w:rPr>
      </w:pPr>
      <w:r w:rsidRPr="00BB564C">
        <w:rPr>
          <w:b/>
          <w:sz w:val="20"/>
        </w:rPr>
        <w:t>BESLENME</w:t>
      </w:r>
    </w:p>
    <w:p w:rsidR="00EC00A6" w:rsidRPr="00BB564C" w:rsidRDefault="00EC00A6" w:rsidP="00BB564C">
      <w:pPr>
        <w:pStyle w:val="ListeParagraf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Ameliyattan sonra normal beslenme düzeninize dönebilirsiniz. </w:t>
      </w:r>
    </w:p>
    <w:p w:rsidR="00EC00A6" w:rsidRPr="00BB564C" w:rsidRDefault="00EC00A6" w:rsidP="00BB564C">
      <w:pPr>
        <w:pStyle w:val="ListeParagraf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Taburcu olurken size reçete edilecek olan takviye gıda solüsyonlarını 3 ay boyunca tarif edileceği şekilde kullanınız. </w:t>
      </w:r>
    </w:p>
    <w:p w:rsidR="00BF0C65" w:rsidRPr="00BB564C" w:rsidRDefault="00EC00A6" w:rsidP="00BB564C">
      <w:pPr>
        <w:pStyle w:val="ListeParagraf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Size verilecek olan takviye gıda solüsyonlarının dışında meme ameliyatı sonrasında uyulması gereken özel bir diyet programı yoktur. Ancak genel sağlık kurallarına uygun olarak aşırı yağlı besinlerden ve sadece protein/sadece karbonhidrat gibi dengesiz beslenme şekillerinden uzak durmanız</w:t>
      </w:r>
      <w:r w:rsidR="009665BC">
        <w:rPr>
          <w:sz w:val="20"/>
        </w:rPr>
        <w:t xml:space="preserve"> ve kilo almaktan kaçınmanız</w:t>
      </w:r>
      <w:r w:rsidRPr="00BB564C">
        <w:rPr>
          <w:sz w:val="20"/>
        </w:rPr>
        <w:t xml:space="preserve"> gerekmektedir.</w:t>
      </w:r>
    </w:p>
    <w:p w:rsidR="007819CE" w:rsidRPr="00BB564C" w:rsidRDefault="00445A3B" w:rsidP="00BB564C">
      <w:pPr>
        <w:pStyle w:val="ListeParagraf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Arkadaş ortamlarında veya yazılı/görsel medyada yetkin olmayan kişilerin öner</w:t>
      </w:r>
      <w:r w:rsidR="003F7C8D" w:rsidRPr="00BB564C">
        <w:rPr>
          <w:sz w:val="20"/>
        </w:rPr>
        <w:t>dikleri</w:t>
      </w:r>
      <w:r w:rsidRPr="00BB564C">
        <w:rPr>
          <w:sz w:val="20"/>
        </w:rPr>
        <w:t xml:space="preserve"> beslenme formüllerine</w:t>
      </w:r>
      <w:r w:rsidR="003F7C8D" w:rsidRPr="00BB564C">
        <w:rPr>
          <w:sz w:val="20"/>
        </w:rPr>
        <w:t xml:space="preserve"> itibar etmeyiniz. </w:t>
      </w:r>
      <w:r w:rsidR="009B0FF8" w:rsidRPr="00BB564C">
        <w:rPr>
          <w:sz w:val="20"/>
        </w:rPr>
        <w:t>Sağlığınız için asıl tehlike, s</w:t>
      </w:r>
      <w:r w:rsidR="003F7C8D" w:rsidRPr="00BB564C">
        <w:rPr>
          <w:sz w:val="20"/>
        </w:rPr>
        <w:t>izi yanlış yönlendiren bu tür yetkisiz kişiler</w:t>
      </w:r>
      <w:r w:rsidR="009B0FF8" w:rsidRPr="00BB564C">
        <w:rPr>
          <w:sz w:val="20"/>
        </w:rPr>
        <w:t>dir</w:t>
      </w:r>
      <w:r w:rsidR="003F7C8D" w:rsidRPr="00BB564C">
        <w:rPr>
          <w:sz w:val="20"/>
        </w:rPr>
        <w:t xml:space="preserve">. </w:t>
      </w:r>
    </w:p>
    <w:p w:rsidR="004F5216" w:rsidRPr="00BB564C" w:rsidRDefault="004F5216" w:rsidP="00BB564C">
      <w:pPr>
        <w:spacing w:line="240" w:lineRule="auto"/>
        <w:jc w:val="both"/>
        <w:rPr>
          <w:b/>
          <w:sz w:val="20"/>
        </w:rPr>
      </w:pPr>
      <w:r w:rsidRPr="00BB564C">
        <w:rPr>
          <w:b/>
          <w:sz w:val="20"/>
        </w:rPr>
        <w:t>VÜCUT TEMİZLİĞİ</w:t>
      </w:r>
    </w:p>
    <w:p w:rsidR="004F5216" w:rsidRPr="00BB564C" w:rsidRDefault="004F5216" w:rsidP="00BB564C">
      <w:pPr>
        <w:pStyle w:val="ListeParagraf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Ameliyattan sonra ameliyat yerinize su gelmemesine dikkat ederek vücudunuzun geri kalan kısımlarını yıkayabilirsiniz. </w:t>
      </w:r>
    </w:p>
    <w:p w:rsidR="004F5216" w:rsidRPr="00BB564C" w:rsidRDefault="004F5216" w:rsidP="00BB564C">
      <w:pPr>
        <w:pStyle w:val="ListeParagraf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Doktorunuz aksini söylemedikçe: </w:t>
      </w:r>
    </w:p>
    <w:p w:rsidR="004F5216" w:rsidRPr="00BB564C" w:rsidRDefault="004F5216" w:rsidP="00BB564C">
      <w:pPr>
        <w:pStyle w:val="ListeParagraf"/>
        <w:numPr>
          <w:ilvl w:val="1"/>
          <w:numId w:val="3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Dreniniz yoksa ameliyattan sonra 4. gün bütün vücudunuzu yıkayabilirsiniz.</w:t>
      </w:r>
    </w:p>
    <w:p w:rsidR="004F5216" w:rsidRPr="00BB564C" w:rsidRDefault="004F5216" w:rsidP="00BB564C">
      <w:pPr>
        <w:pStyle w:val="ListeParagraf"/>
        <w:numPr>
          <w:ilvl w:val="1"/>
          <w:numId w:val="3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Dreniniz varsa bütün vücudunuzu yıkamak için drenin çekilmesine kadar beklemeli ve dren çekildikten 4 gün sonra yıkanmalısınız.</w:t>
      </w:r>
    </w:p>
    <w:p w:rsidR="004F5216" w:rsidRPr="00BB564C" w:rsidRDefault="004F5216" w:rsidP="00BB564C">
      <w:pPr>
        <w:pStyle w:val="ListeParagraf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Bütün vücudunuzu yıkarken yara yerinizi ovalamayınız. Sabunlu suyun yaranızın üzerinden akıp gitmesi yeterlidir. Aynı şekilde yıkandıktan sonra silinirken de yara yerinizi ovalamadan sadece havlu ile ıslaklığını emdiriniz.</w:t>
      </w:r>
    </w:p>
    <w:p w:rsidR="00BE6E8B" w:rsidRPr="00BB564C" w:rsidRDefault="001456E1" w:rsidP="00BB564C">
      <w:pPr>
        <w:spacing w:line="240" w:lineRule="auto"/>
        <w:jc w:val="both"/>
        <w:rPr>
          <w:b/>
          <w:sz w:val="20"/>
        </w:rPr>
      </w:pPr>
      <w:r w:rsidRPr="00BB564C">
        <w:rPr>
          <w:b/>
          <w:sz w:val="20"/>
        </w:rPr>
        <w:t>FİZİK TEDAVİ</w:t>
      </w:r>
    </w:p>
    <w:p w:rsidR="00BE6E8B" w:rsidRPr="00BB564C" w:rsidRDefault="001456E1" w:rsidP="00BB564C">
      <w:pPr>
        <w:pStyle w:val="ListeParagraf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Ameliyattan sonra kolunuzda ödem oluşmasını önlemek için Fizik Tedavi polikliniğine yönlendirileceksiniz. Eğer doktorunuz sizi yönlendirmeyi unutursa kendisine hatırlatınız.</w:t>
      </w:r>
    </w:p>
    <w:p w:rsidR="005838E5" w:rsidRPr="00BB564C" w:rsidRDefault="005838E5" w:rsidP="00BB564C">
      <w:pPr>
        <w:pStyle w:val="ListeParagraf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Size önerilen egzersizleri düzenli olarak yapmanız ileride gelişebilecek kol ödemi gibi sorunların önlenmesinde çok önemlidir. Özellikle koltuk altı lenf bezleriniz alındıysa bu programa aksatmadan uymanız daha da önemlidir.</w:t>
      </w:r>
    </w:p>
    <w:p w:rsidR="001456E1" w:rsidRPr="00BB564C" w:rsidRDefault="001456E1" w:rsidP="00BB564C">
      <w:pPr>
        <w:spacing w:line="240" w:lineRule="auto"/>
        <w:jc w:val="both"/>
        <w:rPr>
          <w:b/>
          <w:sz w:val="20"/>
        </w:rPr>
      </w:pPr>
      <w:r w:rsidRPr="00BB564C">
        <w:rPr>
          <w:b/>
          <w:sz w:val="20"/>
        </w:rPr>
        <w:t>PATOLOJİ RAPORU</w:t>
      </w:r>
    </w:p>
    <w:p w:rsidR="001456E1" w:rsidRPr="00BB564C" w:rsidRDefault="001456E1" w:rsidP="00BB564C">
      <w:pPr>
        <w:pStyle w:val="ListeParagraf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Ameliyatta alınan parçalar incelenmek üzere Patoloji </w:t>
      </w:r>
      <w:r w:rsidR="00A70592" w:rsidRPr="00BB564C">
        <w:rPr>
          <w:sz w:val="20"/>
        </w:rPr>
        <w:t>laboratuvarına</w:t>
      </w:r>
      <w:r w:rsidRPr="00BB564C">
        <w:rPr>
          <w:sz w:val="20"/>
        </w:rPr>
        <w:t xml:space="preserve"> gönderilmektedir. Bu raporların çıkmasını bizzat takip etmeniz ve sonucu alır almaz Genel Cerrahi polikliniğine başvurunuz. </w:t>
      </w:r>
    </w:p>
    <w:p w:rsidR="001456E1" w:rsidRPr="00BB564C" w:rsidRDefault="001456E1" w:rsidP="00BB564C">
      <w:pPr>
        <w:pStyle w:val="ListeParagraf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Cerrahınız patoloji raporunuzu konseye sunacak ve konseyde alınan karar size bildirilecektir. Konsey kararları için çağrıldığınızda karar defterinde size ait bölümü imzalamayı unutmayınız.</w:t>
      </w:r>
    </w:p>
    <w:p w:rsidR="001456E1" w:rsidRPr="00BB564C" w:rsidRDefault="001456E1" w:rsidP="00BB564C">
      <w:pPr>
        <w:spacing w:line="240" w:lineRule="auto"/>
        <w:jc w:val="both"/>
        <w:rPr>
          <w:b/>
          <w:sz w:val="20"/>
        </w:rPr>
      </w:pPr>
      <w:r w:rsidRPr="00BB564C">
        <w:rPr>
          <w:b/>
          <w:sz w:val="20"/>
        </w:rPr>
        <w:t>GENEL CERRAHİ KONTROLLERİ</w:t>
      </w:r>
    </w:p>
    <w:p w:rsidR="00A76965" w:rsidRPr="00BB564C" w:rsidRDefault="00A76965" w:rsidP="00BB564C">
      <w:pPr>
        <w:pStyle w:val="ListeParagraf"/>
        <w:numPr>
          <w:ilvl w:val="0"/>
          <w:numId w:val="6"/>
        </w:numPr>
        <w:spacing w:line="240" w:lineRule="auto"/>
        <w:jc w:val="both"/>
        <w:rPr>
          <w:b/>
          <w:sz w:val="20"/>
        </w:rPr>
      </w:pPr>
      <w:r w:rsidRPr="00BB564C">
        <w:rPr>
          <w:sz w:val="20"/>
        </w:rPr>
        <w:t>Konsey sonrası tedavilerinizi hangi klinik üstlenmiş olursa olsun Genel Cerrahi kontrollerinizi aksatmamalısınız.</w:t>
      </w:r>
      <w:r w:rsidR="00912D47" w:rsidRPr="00BB564C">
        <w:rPr>
          <w:sz w:val="20"/>
        </w:rPr>
        <w:t xml:space="preserve"> Bu kontrollerde ameliyat yerinizde veya diğer memenizde ortaya çıkması olası diğer kitlelerin takibi yapılmaktadır.</w:t>
      </w:r>
      <w:r w:rsidRPr="00BB564C">
        <w:rPr>
          <w:sz w:val="20"/>
        </w:rPr>
        <w:t xml:space="preserve"> </w:t>
      </w:r>
      <w:r w:rsidR="00912D47" w:rsidRPr="00BB564C">
        <w:rPr>
          <w:sz w:val="20"/>
        </w:rPr>
        <w:t>Cerrahın muayenesi, ultrasonografi, mamografi ve gerektiğinde başka ileri tetkikler ileride gelişmesi olası başka meme kitlelerin</w:t>
      </w:r>
      <w:r w:rsidR="00296DA2">
        <w:rPr>
          <w:sz w:val="20"/>
        </w:rPr>
        <w:t>in</w:t>
      </w:r>
      <w:r w:rsidR="00912D47" w:rsidRPr="00BB564C">
        <w:rPr>
          <w:sz w:val="20"/>
        </w:rPr>
        <w:t xml:space="preserve"> saptanmasında yaşamsal öneme sahiptir.</w:t>
      </w:r>
    </w:p>
    <w:p w:rsidR="00912D47" w:rsidRPr="00BB564C" w:rsidRDefault="004B6DBE" w:rsidP="00BB564C">
      <w:pPr>
        <w:pStyle w:val="ListeParagraf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Doktorunuz tarafından başka bir öneride bulunulmadıysa Genel Cerrahi Polikliniği’ne başvurmanız gereken takip programı şöyledir:</w:t>
      </w:r>
    </w:p>
    <w:p w:rsidR="004B6DBE" w:rsidRPr="00BB564C" w:rsidRDefault="00065A84" w:rsidP="00BB564C">
      <w:pPr>
        <w:pStyle w:val="ListeParagraf"/>
        <w:numPr>
          <w:ilvl w:val="1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İlk kontrolünüz taburcu olduktan sonraki hafta içinde yapılacaktır.</w:t>
      </w:r>
    </w:p>
    <w:p w:rsidR="00065A84" w:rsidRPr="00BB564C" w:rsidRDefault="00065A84" w:rsidP="00BB564C">
      <w:pPr>
        <w:pStyle w:val="ListeParagraf"/>
        <w:numPr>
          <w:ilvl w:val="1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Daha sonraki kontroller şöyledir:</w:t>
      </w:r>
    </w:p>
    <w:p w:rsidR="00065A84" w:rsidRPr="00BB564C" w:rsidRDefault="00065A84" w:rsidP="00BB564C">
      <w:pPr>
        <w:pStyle w:val="ListeParagraf"/>
        <w:numPr>
          <w:ilvl w:val="2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Birinci Yıl</w:t>
      </w:r>
      <w:r w:rsidRPr="00BB564C">
        <w:rPr>
          <w:sz w:val="20"/>
        </w:rPr>
        <w:tab/>
        <w:t>: 3 ayda bir</w:t>
      </w:r>
    </w:p>
    <w:p w:rsidR="00065A84" w:rsidRPr="00BB564C" w:rsidRDefault="00065A84" w:rsidP="00BB564C">
      <w:pPr>
        <w:pStyle w:val="ListeParagraf"/>
        <w:numPr>
          <w:ilvl w:val="2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İkinci Yıl</w:t>
      </w:r>
      <w:r w:rsidRPr="00BB564C">
        <w:rPr>
          <w:sz w:val="20"/>
        </w:rPr>
        <w:tab/>
      </w:r>
      <w:r w:rsidR="00481DA0">
        <w:rPr>
          <w:sz w:val="20"/>
        </w:rPr>
        <w:tab/>
      </w:r>
      <w:r w:rsidRPr="00BB564C">
        <w:rPr>
          <w:sz w:val="20"/>
        </w:rPr>
        <w:t>: 3 ayda bir</w:t>
      </w:r>
    </w:p>
    <w:p w:rsidR="00065A84" w:rsidRPr="00BB564C" w:rsidRDefault="00065A84" w:rsidP="00BB564C">
      <w:pPr>
        <w:pStyle w:val="ListeParagraf"/>
        <w:numPr>
          <w:ilvl w:val="2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 xml:space="preserve">Üçüncü Yıl </w:t>
      </w:r>
      <w:r w:rsidRPr="00BB564C">
        <w:rPr>
          <w:sz w:val="20"/>
        </w:rPr>
        <w:tab/>
        <w:t>: 6 ayda bir</w:t>
      </w:r>
    </w:p>
    <w:p w:rsidR="00065A84" w:rsidRPr="00BB564C" w:rsidRDefault="00065A84" w:rsidP="00BB564C">
      <w:pPr>
        <w:pStyle w:val="ListeParagraf"/>
        <w:numPr>
          <w:ilvl w:val="2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Dördüncü Yıl</w:t>
      </w:r>
      <w:r w:rsidRPr="00BB564C">
        <w:rPr>
          <w:sz w:val="20"/>
        </w:rPr>
        <w:tab/>
        <w:t>: 6 ayda bir</w:t>
      </w:r>
    </w:p>
    <w:p w:rsidR="0022034E" w:rsidRDefault="00065A84" w:rsidP="00BB564C">
      <w:pPr>
        <w:pStyle w:val="ListeParagraf"/>
        <w:numPr>
          <w:ilvl w:val="2"/>
          <w:numId w:val="6"/>
        </w:numPr>
        <w:spacing w:line="240" w:lineRule="auto"/>
        <w:jc w:val="both"/>
        <w:rPr>
          <w:sz w:val="20"/>
        </w:rPr>
      </w:pPr>
      <w:r w:rsidRPr="00BB564C">
        <w:rPr>
          <w:sz w:val="20"/>
        </w:rPr>
        <w:t>Beşinci Yıldan Sonra: Yılda bir</w:t>
      </w:r>
    </w:p>
    <w:p w:rsidR="005B1B32" w:rsidRPr="005B1B32" w:rsidRDefault="005B1B32" w:rsidP="009978A3">
      <w:pPr>
        <w:pStyle w:val="ListeParagraf"/>
        <w:spacing w:line="240" w:lineRule="auto"/>
        <w:jc w:val="right"/>
        <w:rPr>
          <w:sz w:val="20"/>
        </w:rPr>
      </w:pPr>
      <w:r w:rsidRPr="005B1B32">
        <w:rPr>
          <w:b/>
          <w:sz w:val="20"/>
        </w:rPr>
        <w:t>Sağlıklı Günler Dileriz</w:t>
      </w:r>
    </w:p>
    <w:sectPr w:rsidR="005B1B32" w:rsidRPr="005B1B32" w:rsidSect="00BB5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71" w:rsidRDefault="00116171" w:rsidP="00A70592">
      <w:pPr>
        <w:spacing w:after="0" w:line="240" w:lineRule="auto"/>
      </w:pPr>
      <w:r>
        <w:separator/>
      </w:r>
    </w:p>
  </w:endnote>
  <w:endnote w:type="continuationSeparator" w:id="0">
    <w:p w:rsidR="00116171" w:rsidRDefault="00116171" w:rsidP="00A7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0" w:rsidRDefault="00C323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92" w:rsidRDefault="00A70592">
    <w:pPr>
      <w:pStyle w:val="Altbilgi"/>
      <w:jc w:val="right"/>
    </w:pPr>
  </w:p>
  <w:p w:rsidR="00A70592" w:rsidRDefault="00A705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0" w:rsidRDefault="00C323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71" w:rsidRDefault="00116171" w:rsidP="00A70592">
      <w:pPr>
        <w:spacing w:after="0" w:line="240" w:lineRule="auto"/>
      </w:pPr>
      <w:r>
        <w:separator/>
      </w:r>
    </w:p>
  </w:footnote>
  <w:footnote w:type="continuationSeparator" w:id="0">
    <w:p w:rsidR="00116171" w:rsidRDefault="00116171" w:rsidP="00A7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0" w:rsidRDefault="00C323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239860" o:spid="_x0000_s2050" type="#_x0000_t136" style="position:absolute;margin-left:0;margin-top:0;width:571.05pt;height:6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0" w:rsidRDefault="00C323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239861" o:spid="_x0000_s2051" type="#_x0000_t136" style="position:absolute;margin-left:0;margin-top:0;width:571.05pt;height:6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0" w:rsidRDefault="00C323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239859" o:spid="_x0000_s2049" type="#_x0000_t136" style="position:absolute;margin-left:0;margin-top:0;width:571.05pt;height:6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5BD"/>
    <w:multiLevelType w:val="hybridMultilevel"/>
    <w:tmpl w:val="4E14C7A0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F0D"/>
    <w:multiLevelType w:val="hybridMultilevel"/>
    <w:tmpl w:val="45146A8A"/>
    <w:lvl w:ilvl="0" w:tplc="81AC0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530BE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B40B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62B"/>
    <w:multiLevelType w:val="hybridMultilevel"/>
    <w:tmpl w:val="DD6C168C"/>
    <w:lvl w:ilvl="0" w:tplc="4784F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C0F"/>
    <w:multiLevelType w:val="hybridMultilevel"/>
    <w:tmpl w:val="8B640C30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B7A"/>
    <w:multiLevelType w:val="hybridMultilevel"/>
    <w:tmpl w:val="8B640C30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691D"/>
    <w:multiLevelType w:val="hybridMultilevel"/>
    <w:tmpl w:val="04F0EF18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65"/>
    <w:rsid w:val="000565C7"/>
    <w:rsid w:val="00065A84"/>
    <w:rsid w:val="00116171"/>
    <w:rsid w:val="001456E1"/>
    <w:rsid w:val="001B6B67"/>
    <w:rsid w:val="001D51E0"/>
    <w:rsid w:val="001F460C"/>
    <w:rsid w:val="0022034E"/>
    <w:rsid w:val="00296DA2"/>
    <w:rsid w:val="003F7C8D"/>
    <w:rsid w:val="00445A3B"/>
    <w:rsid w:val="00481DA0"/>
    <w:rsid w:val="004B6DBE"/>
    <w:rsid w:val="004F5216"/>
    <w:rsid w:val="0055173A"/>
    <w:rsid w:val="005838E5"/>
    <w:rsid w:val="005B1B32"/>
    <w:rsid w:val="007819CE"/>
    <w:rsid w:val="008E4927"/>
    <w:rsid w:val="00912D47"/>
    <w:rsid w:val="009665BC"/>
    <w:rsid w:val="00990D5E"/>
    <w:rsid w:val="009978A3"/>
    <w:rsid w:val="009B0FF8"/>
    <w:rsid w:val="00A70592"/>
    <w:rsid w:val="00A7428C"/>
    <w:rsid w:val="00A76965"/>
    <w:rsid w:val="00BB564C"/>
    <w:rsid w:val="00BE6E8B"/>
    <w:rsid w:val="00BF0C65"/>
    <w:rsid w:val="00C323A0"/>
    <w:rsid w:val="00CD34A2"/>
    <w:rsid w:val="00DF6845"/>
    <w:rsid w:val="00EC00A6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BE692F-4141-473E-A0D3-FCB44C1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C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592"/>
  </w:style>
  <w:style w:type="paragraph" w:styleId="Altbilgi">
    <w:name w:val="footer"/>
    <w:basedOn w:val="Normal"/>
    <w:link w:val="AltbilgiChar"/>
    <w:uiPriority w:val="99"/>
    <w:unhideWhenUsed/>
    <w:rsid w:val="00A7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akcatamer@hotmail.com</cp:lastModifiedBy>
  <cp:revision>28</cp:revision>
  <dcterms:created xsi:type="dcterms:W3CDTF">2015-01-22T08:41:00Z</dcterms:created>
  <dcterms:modified xsi:type="dcterms:W3CDTF">2021-05-13T12:50:00Z</dcterms:modified>
</cp:coreProperties>
</file>